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FBDB8" w14:textId="77777777" w:rsidR="00B8293F" w:rsidRDefault="00B8293F" w:rsidP="00B8293F">
      <w:pPr>
        <w:rPr>
          <w:rFonts w:ascii="Garamond" w:hAnsi="Garamond"/>
          <w:b/>
          <w:sz w:val="22"/>
          <w:szCs w:val="22"/>
        </w:rPr>
      </w:pPr>
      <w:r>
        <w:rPr>
          <w:rFonts w:ascii="Garamond" w:hAnsi="Garamond"/>
          <w:b/>
          <w:sz w:val="22"/>
          <w:szCs w:val="22"/>
        </w:rPr>
        <w:t>NAME, Licenses/Student Therapist</w:t>
      </w:r>
    </w:p>
    <w:p w14:paraId="5E840B12" w14:textId="46E52BAE" w:rsidR="005E1788" w:rsidRPr="00EF26EF" w:rsidRDefault="005E1788" w:rsidP="005E1788">
      <w:pPr>
        <w:rPr>
          <w:rFonts w:ascii="Garamond" w:hAnsi="Garamond"/>
          <w:b/>
          <w:sz w:val="22"/>
          <w:szCs w:val="22"/>
        </w:rPr>
      </w:pPr>
      <w:r w:rsidRPr="00EF26EF">
        <w:rPr>
          <w:rFonts w:ascii="Garamond" w:hAnsi="Garamond"/>
          <w:b/>
          <w:sz w:val="22"/>
          <w:szCs w:val="22"/>
        </w:rPr>
        <w:t xml:space="preserve">Disclosure Statement </w:t>
      </w:r>
    </w:p>
    <w:p w14:paraId="0AA9AD66" w14:textId="77777777" w:rsidR="005E1788" w:rsidRPr="00EF26EF" w:rsidRDefault="005E1788" w:rsidP="005E1788">
      <w:pPr>
        <w:rPr>
          <w:rFonts w:ascii="Garamond" w:hAnsi="Garamond"/>
          <w:sz w:val="22"/>
          <w:szCs w:val="22"/>
        </w:rPr>
      </w:pPr>
      <w:r w:rsidRPr="00EF26EF">
        <w:rPr>
          <w:rFonts w:ascii="Garamond" w:hAnsi="Garamond"/>
          <w:sz w:val="22"/>
          <w:szCs w:val="22"/>
        </w:rPr>
        <w:t xml:space="preserve"> </w:t>
      </w:r>
    </w:p>
    <w:p w14:paraId="6019776C" w14:textId="46CBC161" w:rsidR="00C330E5" w:rsidRDefault="00F31507" w:rsidP="00C330E5">
      <w:pPr>
        <w:rPr>
          <w:rFonts w:ascii="Garamond" w:hAnsi="Garamond"/>
          <w:sz w:val="22"/>
          <w:szCs w:val="22"/>
        </w:rPr>
      </w:pPr>
      <w:r w:rsidRPr="00F31507">
        <w:rPr>
          <w:rFonts w:ascii="Garamond" w:hAnsi="Garamond"/>
          <w:b/>
          <w:bCs/>
          <w:sz w:val="22"/>
          <w:szCs w:val="22"/>
        </w:rPr>
        <w:t xml:space="preserve">As </w:t>
      </w:r>
      <w:proofErr w:type="spellStart"/>
      <w:r w:rsidRPr="00F31507">
        <w:rPr>
          <w:rFonts w:ascii="Garamond" w:hAnsi="Garamond"/>
          <w:b/>
          <w:bCs/>
          <w:sz w:val="22"/>
          <w:szCs w:val="22"/>
        </w:rPr>
        <w:t>a</w:t>
      </w:r>
      <w:proofErr w:type="spellEnd"/>
      <w:r w:rsidR="00B8293F">
        <w:rPr>
          <w:rFonts w:ascii="Garamond" w:hAnsi="Garamond"/>
          <w:b/>
          <w:bCs/>
          <w:sz w:val="22"/>
          <w:szCs w:val="22"/>
        </w:rPr>
        <w:t xml:space="preserve"> </w:t>
      </w:r>
      <w:r w:rsidR="00B8293F">
        <w:rPr>
          <w:rFonts w:ascii="Garamond" w:hAnsi="Garamond"/>
          <w:b/>
          <w:bCs/>
          <w:sz w:val="22"/>
          <w:szCs w:val="22"/>
        </w:rPr>
        <w:softHyphen/>
      </w:r>
      <w:r w:rsidR="00B8293F">
        <w:rPr>
          <w:rFonts w:ascii="Garamond" w:hAnsi="Garamond"/>
          <w:b/>
          <w:bCs/>
          <w:sz w:val="22"/>
          <w:szCs w:val="22"/>
        </w:rPr>
        <w:softHyphen/>
      </w:r>
      <w:r w:rsidR="002F3DCD">
        <w:rPr>
          <w:rFonts w:ascii="Garamond" w:hAnsi="Garamond"/>
          <w:b/>
          <w:bCs/>
          <w:sz w:val="22"/>
          <w:szCs w:val="22"/>
        </w:rPr>
        <w:t xml:space="preserve"> Agency Affiliated Counselor </w:t>
      </w:r>
      <w:r w:rsidRPr="00F31507">
        <w:rPr>
          <w:rFonts w:ascii="Garamond" w:hAnsi="Garamond"/>
          <w:b/>
          <w:bCs/>
          <w:sz w:val="22"/>
          <w:szCs w:val="22"/>
        </w:rPr>
        <w:t xml:space="preserve">licensed by the Washington Department of Licensing, </w:t>
      </w:r>
      <w:r w:rsidR="00C330E5" w:rsidRPr="00C330E5">
        <w:rPr>
          <w:rFonts w:ascii="Garamond" w:hAnsi="Garamond"/>
          <w:b/>
          <w:bCs/>
          <w:sz w:val="22"/>
          <w:szCs w:val="22"/>
        </w:rPr>
        <w:t>I will abide by its Code of Ethics</w:t>
      </w:r>
      <w:r w:rsidR="00C330E5" w:rsidRPr="00C330E5">
        <w:rPr>
          <w:rFonts w:ascii="Garamond" w:hAnsi="Garamond"/>
          <w:sz w:val="22"/>
          <w:szCs w:val="22"/>
        </w:rPr>
        <w:t>.</w:t>
      </w:r>
    </w:p>
    <w:p w14:paraId="65720266" w14:textId="0472FD8C" w:rsidR="00C330E5" w:rsidRDefault="00C330E5" w:rsidP="005E1788">
      <w:pPr>
        <w:rPr>
          <w:rFonts w:ascii="Garamond" w:hAnsi="Garamond"/>
          <w:sz w:val="22"/>
          <w:szCs w:val="22"/>
        </w:rPr>
      </w:pPr>
    </w:p>
    <w:p w14:paraId="2A6DDF33" w14:textId="7BE13BD4" w:rsidR="005E1788" w:rsidRPr="00EF26EF" w:rsidRDefault="005E1788" w:rsidP="005E1788">
      <w:pPr>
        <w:rPr>
          <w:rFonts w:ascii="Garamond" w:hAnsi="Garamond"/>
          <w:sz w:val="22"/>
          <w:szCs w:val="22"/>
        </w:rPr>
      </w:pPr>
      <w:r w:rsidRPr="00EF26EF">
        <w:rPr>
          <w:rFonts w:ascii="Garamond" w:hAnsi="Garamond"/>
          <w:sz w:val="22"/>
          <w:szCs w:val="22"/>
        </w:rPr>
        <w:t xml:space="preserve">This statement is provided for your information and protection. It contains information about the types of services that I </w:t>
      </w:r>
      <w:r w:rsidR="00A474FB" w:rsidRPr="00EF26EF">
        <w:rPr>
          <w:rFonts w:ascii="Garamond" w:hAnsi="Garamond"/>
          <w:sz w:val="22"/>
          <w:szCs w:val="22"/>
        </w:rPr>
        <w:t>provide</w:t>
      </w:r>
      <w:r w:rsidR="00E779E0">
        <w:rPr>
          <w:rFonts w:ascii="Garamond" w:hAnsi="Garamond"/>
          <w:sz w:val="22"/>
          <w:szCs w:val="22"/>
        </w:rPr>
        <w:t>,</w:t>
      </w:r>
      <w:r w:rsidRPr="00EF26EF">
        <w:rPr>
          <w:rFonts w:ascii="Garamond" w:hAnsi="Garamond"/>
          <w:sz w:val="22"/>
          <w:szCs w:val="22"/>
        </w:rPr>
        <w:t xml:space="preserve"> my approach to treatment, my education, and my fees. If you have any questions about the information on this page, please do not hesitate to ask me. </w:t>
      </w:r>
    </w:p>
    <w:p w14:paraId="54186365" w14:textId="77777777" w:rsidR="005E1788" w:rsidRPr="00EF26EF" w:rsidRDefault="005E1788" w:rsidP="005E1788">
      <w:pPr>
        <w:rPr>
          <w:rFonts w:ascii="Garamond" w:hAnsi="Garamond"/>
          <w:sz w:val="22"/>
          <w:szCs w:val="22"/>
        </w:rPr>
      </w:pPr>
      <w:r w:rsidRPr="00EF26EF">
        <w:rPr>
          <w:rFonts w:ascii="Garamond" w:hAnsi="Garamond"/>
          <w:sz w:val="22"/>
          <w:szCs w:val="22"/>
        </w:rPr>
        <w:t xml:space="preserve"> </w:t>
      </w:r>
    </w:p>
    <w:p w14:paraId="41F4960C" w14:textId="140C20DB" w:rsidR="00B8293F" w:rsidRPr="00B8293F" w:rsidRDefault="00B8293F" w:rsidP="00B8293F">
      <w:pPr>
        <w:rPr>
          <w:rFonts w:ascii="Garamond" w:hAnsi="Garamond"/>
          <w:sz w:val="22"/>
          <w:szCs w:val="22"/>
        </w:rPr>
      </w:pPr>
      <w:r w:rsidRPr="00B8293F">
        <w:rPr>
          <w:rFonts w:ascii="Garamond" w:hAnsi="Garamond"/>
          <w:b/>
          <w:sz w:val="22"/>
          <w:szCs w:val="22"/>
        </w:rPr>
        <w:t>Approach to Counseling</w:t>
      </w:r>
      <w:r w:rsidR="002F3DCD" w:rsidRPr="00B8293F">
        <w:rPr>
          <w:rFonts w:ascii="Garamond" w:hAnsi="Garamond"/>
          <w:b/>
          <w:sz w:val="22"/>
          <w:szCs w:val="22"/>
        </w:rPr>
        <w:t>:</w:t>
      </w:r>
      <w:r w:rsidR="002F3DCD" w:rsidRPr="00B8293F">
        <w:rPr>
          <w:rFonts w:ascii="Garamond" w:hAnsi="Garamond"/>
          <w:sz w:val="22"/>
          <w:szCs w:val="22"/>
        </w:rPr>
        <w:t xml:space="preserve"> I</w:t>
      </w:r>
      <w:r w:rsidR="002F3DCD" w:rsidRPr="002F3DCD">
        <w:rPr>
          <w:rFonts w:ascii="Garamond" w:hAnsi="Garamond"/>
          <w:sz w:val="22"/>
          <w:szCs w:val="22"/>
        </w:rPr>
        <w:t xml:space="preserve"> believe any counseling relationship needs a foundation of trust and collaboration to be successful. What this means is that I will aim first and foremost to hear and understand your story, your needs, and your experiences, before working with you to meet your goals. I operate from a person-centered, psychodynamic, humanistic and social justice perspective, and view every client not only as an individual, but as an individual affected by the systems they exist in. My goal is to create a safe and brave space for clients to explore their struggles, express emotions, and work toward solutions. Some specific approaches we might utilize in sessions include relational therapy, inner parts work, dialectical behavior therapy skills, and acceptance and commitment therapy</w:t>
      </w:r>
      <w:r w:rsidRPr="00B8293F">
        <w:rPr>
          <w:rFonts w:ascii="Garamond" w:hAnsi="Garamond"/>
          <w:sz w:val="22"/>
          <w:szCs w:val="22"/>
        </w:rPr>
        <w:t xml:space="preserve">   </w:t>
      </w:r>
    </w:p>
    <w:p w14:paraId="5F2D31AF" w14:textId="77777777" w:rsidR="00B8293F" w:rsidRPr="00B8293F" w:rsidRDefault="00B8293F" w:rsidP="00B8293F">
      <w:pPr>
        <w:rPr>
          <w:rFonts w:ascii="Garamond" w:hAnsi="Garamond"/>
          <w:sz w:val="22"/>
          <w:szCs w:val="22"/>
        </w:rPr>
      </w:pPr>
    </w:p>
    <w:p w14:paraId="63D7F2EB" w14:textId="0D6E001B" w:rsidR="00B8293F" w:rsidRPr="00B8293F" w:rsidRDefault="00B8293F" w:rsidP="00B8293F">
      <w:pPr>
        <w:rPr>
          <w:rFonts w:ascii="Garamond" w:hAnsi="Garamond"/>
          <w:sz w:val="22"/>
          <w:szCs w:val="22"/>
        </w:rPr>
      </w:pPr>
      <w:r w:rsidRPr="00B8293F">
        <w:rPr>
          <w:rFonts w:ascii="Garamond" w:hAnsi="Garamond"/>
          <w:b/>
          <w:sz w:val="22"/>
          <w:szCs w:val="22"/>
        </w:rPr>
        <w:t>Education and Training:</w:t>
      </w:r>
      <w:r w:rsidRPr="00B8293F">
        <w:rPr>
          <w:rFonts w:ascii="Garamond" w:hAnsi="Garamond"/>
          <w:sz w:val="22"/>
          <w:szCs w:val="22"/>
        </w:rPr>
        <w:t xml:space="preserve"> </w:t>
      </w:r>
      <w:r w:rsidR="002F3DCD" w:rsidRPr="002F3DCD">
        <w:rPr>
          <w:rFonts w:ascii="Garamond" w:hAnsi="Garamond"/>
          <w:sz w:val="22"/>
          <w:szCs w:val="22"/>
        </w:rPr>
        <w:t xml:space="preserve">I will graduate with my </w:t>
      </w:r>
      <w:proofErr w:type="gramStart"/>
      <w:r w:rsidR="002F3DCD" w:rsidRPr="002F3DCD">
        <w:rPr>
          <w:rFonts w:ascii="Garamond" w:hAnsi="Garamond"/>
          <w:sz w:val="22"/>
          <w:szCs w:val="22"/>
        </w:rPr>
        <w:t>Master’s degree in Clinical</w:t>
      </w:r>
      <w:proofErr w:type="gramEnd"/>
      <w:r w:rsidR="002F3DCD" w:rsidRPr="002F3DCD">
        <w:rPr>
          <w:rFonts w:ascii="Garamond" w:hAnsi="Garamond"/>
          <w:sz w:val="22"/>
          <w:szCs w:val="22"/>
        </w:rPr>
        <w:t xml:space="preserve"> Rehabilitation Counseling from Portland State University in June 2025, with a specialization in working with disabled and chronically ill clients. Major coursework I’ve completed includes medical aspects of disability, foundations of trauma, diagnosis and treatment planning, legal and ethical issues, multicultural counseling, and theories and skills. I’ve also completed additional training in grief and loss, autism and ADHD, and career planning. I completed my practicum at the Portland State University Counseling Clinic, and my internship at East Portland’s Vocational Rehabilitation </w:t>
      </w:r>
      <w:proofErr w:type="gramStart"/>
      <w:r w:rsidR="002F3DCD" w:rsidRPr="002F3DCD">
        <w:rPr>
          <w:rFonts w:ascii="Garamond" w:hAnsi="Garamond"/>
          <w:sz w:val="22"/>
          <w:szCs w:val="22"/>
        </w:rPr>
        <w:t>office.</w:t>
      </w:r>
      <w:r w:rsidRPr="00B8293F">
        <w:rPr>
          <w:rFonts w:ascii="Garamond" w:hAnsi="Garamond"/>
          <w:sz w:val="22"/>
          <w:szCs w:val="22"/>
        </w:rPr>
        <w:t>.</w:t>
      </w:r>
      <w:proofErr w:type="gramEnd"/>
    </w:p>
    <w:p w14:paraId="6E8F143C" w14:textId="77777777" w:rsidR="00B8293F" w:rsidRPr="00B8293F" w:rsidRDefault="00B8293F" w:rsidP="00B8293F">
      <w:pPr>
        <w:rPr>
          <w:rFonts w:ascii="Garamond" w:hAnsi="Garamond"/>
          <w:sz w:val="22"/>
          <w:szCs w:val="22"/>
        </w:rPr>
      </w:pPr>
      <w:r w:rsidRPr="00B8293F">
        <w:rPr>
          <w:rFonts w:ascii="Garamond" w:hAnsi="Garamond"/>
          <w:sz w:val="22"/>
          <w:szCs w:val="22"/>
        </w:rPr>
        <w:t xml:space="preserve"> </w:t>
      </w:r>
    </w:p>
    <w:p w14:paraId="0EB6CFC2" w14:textId="56AD6D58" w:rsidR="00B8293F" w:rsidRPr="002F3DCD" w:rsidRDefault="00B8293F" w:rsidP="002F3DCD">
      <w:pPr>
        <w:rPr>
          <w:rFonts w:ascii="Garamond" w:hAnsi="Garamond"/>
          <w:sz w:val="22"/>
          <w:szCs w:val="22"/>
        </w:rPr>
      </w:pPr>
      <w:r w:rsidRPr="00B8293F">
        <w:rPr>
          <w:rFonts w:ascii="Garamond" w:hAnsi="Garamond"/>
          <w:b/>
          <w:sz w:val="22"/>
          <w:szCs w:val="22"/>
        </w:rPr>
        <w:t>Continuing Education</w:t>
      </w:r>
      <w:r w:rsidRPr="00B8293F">
        <w:rPr>
          <w:rFonts w:ascii="Garamond" w:hAnsi="Garamond"/>
          <w:bCs/>
          <w:sz w:val="22"/>
          <w:szCs w:val="22"/>
        </w:rPr>
        <w:t xml:space="preserve">: </w:t>
      </w:r>
      <w:proofErr w:type="gramStart"/>
      <w:r w:rsidR="002F3DCD" w:rsidRPr="002F3DCD">
        <w:rPr>
          <w:rFonts w:ascii="Garamond" w:hAnsi="Garamond"/>
          <w:bCs/>
          <w:sz w:val="22"/>
          <w:szCs w:val="22"/>
        </w:rPr>
        <w:t>In order to</w:t>
      </w:r>
      <w:proofErr w:type="gramEnd"/>
      <w:r w:rsidR="002F3DCD" w:rsidRPr="002F3DCD">
        <w:rPr>
          <w:rFonts w:ascii="Garamond" w:hAnsi="Garamond"/>
          <w:bCs/>
          <w:sz w:val="22"/>
          <w:szCs w:val="22"/>
        </w:rPr>
        <w:t xml:space="preserve"> maintain my knowledge base and stay up to date on all new literature, therapy processes and state laws, I will participate in various training courses. I will complete 36 hours of continuing education every 2 years and attend training regarding subjects relevant to this profession. </w:t>
      </w:r>
      <w:proofErr w:type="gramStart"/>
      <w:r w:rsidR="002F3DCD" w:rsidRPr="002F3DCD">
        <w:rPr>
          <w:rFonts w:ascii="Garamond" w:hAnsi="Garamond"/>
          <w:bCs/>
          <w:sz w:val="22"/>
          <w:szCs w:val="22"/>
        </w:rPr>
        <w:t>In order to</w:t>
      </w:r>
      <w:proofErr w:type="gramEnd"/>
      <w:r w:rsidR="002F3DCD" w:rsidRPr="002F3DCD">
        <w:rPr>
          <w:rFonts w:ascii="Garamond" w:hAnsi="Garamond"/>
          <w:bCs/>
          <w:sz w:val="22"/>
          <w:szCs w:val="22"/>
        </w:rPr>
        <w:t xml:space="preserve"> obtain full licensure, I will be working under the supervision of a fully licensed therapist until I have reached a total of 3000 direct client hours</w:t>
      </w:r>
      <w:r w:rsidRPr="002F3DCD">
        <w:rPr>
          <w:rFonts w:ascii="Garamond" w:hAnsi="Garamond"/>
          <w:sz w:val="22"/>
          <w:szCs w:val="22"/>
        </w:rPr>
        <w:t>.</w:t>
      </w:r>
    </w:p>
    <w:p w14:paraId="34F4BA18" w14:textId="77777777" w:rsidR="00F31507" w:rsidRDefault="00F31507" w:rsidP="005E1788">
      <w:pPr>
        <w:rPr>
          <w:rFonts w:ascii="Garamond" w:hAnsi="Garamond"/>
          <w:b/>
          <w:sz w:val="22"/>
          <w:szCs w:val="22"/>
        </w:rPr>
      </w:pPr>
    </w:p>
    <w:p w14:paraId="7A34DA80" w14:textId="50A7159B" w:rsidR="005E1788" w:rsidRPr="00EF26EF" w:rsidRDefault="005E1788" w:rsidP="005E1788">
      <w:pPr>
        <w:rPr>
          <w:rFonts w:ascii="Garamond" w:hAnsi="Garamond"/>
          <w:sz w:val="22"/>
          <w:szCs w:val="22"/>
        </w:rPr>
      </w:pPr>
      <w:r w:rsidRPr="00EF26EF">
        <w:rPr>
          <w:rFonts w:ascii="Garamond" w:hAnsi="Garamond"/>
          <w:b/>
          <w:sz w:val="22"/>
          <w:szCs w:val="22"/>
        </w:rPr>
        <w:t>Uses and Disclosures of Your Highly Confidential Information:</w:t>
      </w:r>
      <w:r w:rsidRPr="00EF26EF">
        <w:rPr>
          <w:rFonts w:ascii="Garamond" w:hAnsi="Garamond"/>
          <w:sz w:val="22"/>
          <w:szCs w:val="22"/>
        </w:rPr>
        <w:t xml:space="preserve"> Federal and Washington law imposes special privacy protections for “Highly Confidential Information”, which is psychotherapy notes and the subset of Protected Health Information that is related to (1) treatment of a mental illness (2) alcohol and drug abuse treatment services (3) HIV/AIDS testing (4) child abuse and neglect (5) sexual assault; and (6) genetic testing. </w:t>
      </w:r>
      <w:proofErr w:type="gramStart"/>
      <w:r w:rsidRPr="00EF26EF">
        <w:rPr>
          <w:rFonts w:ascii="Garamond" w:hAnsi="Garamond"/>
          <w:sz w:val="22"/>
          <w:szCs w:val="22"/>
        </w:rPr>
        <w:t>In order for</w:t>
      </w:r>
      <w:proofErr w:type="gramEnd"/>
      <w:r w:rsidRPr="00EF26EF">
        <w:rPr>
          <w:rFonts w:ascii="Garamond" w:hAnsi="Garamond"/>
          <w:sz w:val="22"/>
          <w:szCs w:val="22"/>
        </w:rPr>
        <w:t xml:space="preserve"> me to disclose your highly Confidential Information for a purpose other than those permitted by laws regulating Highly Confidential Information, I must obtain your authorization. </w:t>
      </w:r>
    </w:p>
    <w:p w14:paraId="58AF4D85" w14:textId="77777777" w:rsidR="005E1788" w:rsidRPr="00EF26EF" w:rsidRDefault="005E1788" w:rsidP="005E1788">
      <w:pPr>
        <w:rPr>
          <w:rFonts w:ascii="Garamond" w:hAnsi="Garamond"/>
          <w:sz w:val="22"/>
          <w:szCs w:val="22"/>
        </w:rPr>
      </w:pPr>
      <w:r w:rsidRPr="00EF26EF">
        <w:rPr>
          <w:rFonts w:ascii="Garamond" w:hAnsi="Garamond"/>
          <w:sz w:val="22"/>
          <w:szCs w:val="22"/>
        </w:rPr>
        <w:t xml:space="preserve"> </w:t>
      </w:r>
    </w:p>
    <w:p w14:paraId="0DAC4332"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 xml:space="preserve">Your Rights Regarding Your Protected Health Information </w:t>
      </w:r>
    </w:p>
    <w:p w14:paraId="249A886B" w14:textId="77777777" w:rsidR="00EF26EF" w:rsidRPr="00EF26EF" w:rsidRDefault="00EF26EF" w:rsidP="00EF26EF">
      <w:pPr>
        <w:rPr>
          <w:rFonts w:ascii="Garamond" w:eastAsia="Book Antiqua" w:hAnsi="Garamond" w:cs="Book Antiqua"/>
          <w:sz w:val="22"/>
          <w:szCs w:val="22"/>
        </w:rPr>
      </w:pPr>
    </w:p>
    <w:p w14:paraId="57702DA3" w14:textId="77777777" w:rsidR="00EF26EF" w:rsidRPr="00EF26EF" w:rsidRDefault="00EF26EF" w:rsidP="00EF26EF">
      <w:pPr>
        <w:numPr>
          <w:ilvl w:val="0"/>
          <w:numId w:val="2"/>
        </w:numPr>
        <w:rPr>
          <w:rFonts w:ascii="Garamond" w:eastAsia="Book Antiqua" w:hAnsi="Garamond" w:cs="Book Antiqua"/>
          <w:sz w:val="22"/>
          <w:szCs w:val="22"/>
        </w:rPr>
      </w:pPr>
      <w:r w:rsidRPr="00EF26EF">
        <w:rPr>
          <w:rFonts w:ascii="Garamond" w:eastAsia="Book Antiqua" w:hAnsi="Garamond" w:cs="Book Antiqua"/>
          <w:b/>
          <w:sz w:val="22"/>
          <w:szCs w:val="22"/>
        </w:rPr>
        <w:t>Right to Request Additional Restrictions</w:t>
      </w:r>
      <w:r w:rsidRPr="00EF26EF">
        <w:rPr>
          <w:rFonts w:ascii="Garamond" w:eastAsia="Book Antiqua" w:hAnsi="Garamond" w:cs="Book Antiqua"/>
          <w:sz w:val="22"/>
          <w:szCs w:val="22"/>
        </w:rPr>
        <w:t>. You may request restrictions on my use and disclosure of your PHI (1) for treatment, payment, and health care operations, (2) to individuals such as a family member, other relative, close personal friend, or any other person identified by you involved with your care or (3) to notify or assist in the notification of such individuals regarding your location and general condition. While I will consider all requests for additional restrictions carefully, I am not required to agree to a requested restriction.</w:t>
      </w:r>
    </w:p>
    <w:p w14:paraId="0593ABF9" w14:textId="77777777" w:rsidR="00EF26EF" w:rsidRPr="00EF26EF" w:rsidRDefault="00EF26EF" w:rsidP="00EF26EF">
      <w:pPr>
        <w:numPr>
          <w:ilvl w:val="0"/>
          <w:numId w:val="2"/>
        </w:numPr>
        <w:rPr>
          <w:rFonts w:ascii="Garamond" w:eastAsia="Book Antiqua" w:hAnsi="Garamond" w:cs="Book Antiqua"/>
          <w:sz w:val="22"/>
          <w:szCs w:val="22"/>
        </w:rPr>
      </w:pPr>
      <w:r w:rsidRPr="00EF26EF">
        <w:rPr>
          <w:rFonts w:ascii="Garamond" w:eastAsia="Book Antiqua" w:hAnsi="Garamond" w:cs="Book Antiqua"/>
          <w:b/>
          <w:sz w:val="22"/>
          <w:szCs w:val="22"/>
        </w:rPr>
        <w:lastRenderedPageBreak/>
        <w:t>Right to Receive Confidential Communications</w:t>
      </w:r>
      <w:r w:rsidRPr="00EF26EF">
        <w:rPr>
          <w:rFonts w:ascii="Garamond" w:eastAsia="Book Antiqua" w:hAnsi="Garamond" w:cs="Book Antiqua"/>
          <w:sz w:val="22"/>
          <w:szCs w:val="22"/>
        </w:rPr>
        <w:t>. You may request, and I will accommodate, any reasonable written request for you to receive your PHI by alternative means of communication or at alternative locations.</w:t>
      </w:r>
    </w:p>
    <w:p w14:paraId="1940D3FA" w14:textId="77777777" w:rsidR="00FA713E" w:rsidRDefault="00EF26EF" w:rsidP="00FA713E">
      <w:pPr>
        <w:numPr>
          <w:ilvl w:val="0"/>
          <w:numId w:val="2"/>
        </w:numPr>
        <w:rPr>
          <w:rFonts w:ascii="Garamond" w:eastAsia="Book Antiqua" w:hAnsi="Garamond" w:cs="Book Antiqua"/>
          <w:sz w:val="22"/>
          <w:szCs w:val="22"/>
        </w:rPr>
      </w:pPr>
      <w:r w:rsidRPr="00EF26EF">
        <w:rPr>
          <w:rFonts w:ascii="Garamond" w:eastAsia="Book Antiqua" w:hAnsi="Garamond" w:cs="Book Antiqua"/>
          <w:b/>
          <w:sz w:val="22"/>
          <w:szCs w:val="22"/>
        </w:rPr>
        <w:t>Right to Revoke Your Authorization</w:t>
      </w:r>
      <w:r w:rsidRPr="00EF26EF">
        <w:rPr>
          <w:rFonts w:ascii="Garamond" w:eastAsia="Book Antiqua" w:hAnsi="Garamond" w:cs="Book Antiqua"/>
          <w:sz w:val="22"/>
          <w:szCs w:val="22"/>
        </w:rPr>
        <w:t xml:space="preserve">. You may revoke your authorization, except to the extent that I have </w:t>
      </w:r>
      <w:proofErr w:type="gramStart"/>
      <w:r w:rsidRPr="00EF26EF">
        <w:rPr>
          <w:rFonts w:ascii="Garamond" w:eastAsia="Book Antiqua" w:hAnsi="Garamond" w:cs="Book Antiqua"/>
          <w:sz w:val="22"/>
          <w:szCs w:val="22"/>
        </w:rPr>
        <w:t>taken action</w:t>
      </w:r>
      <w:proofErr w:type="gramEnd"/>
      <w:r w:rsidRPr="00EF26EF">
        <w:rPr>
          <w:rFonts w:ascii="Garamond" w:eastAsia="Book Antiqua" w:hAnsi="Garamond" w:cs="Book Antiqua"/>
          <w:sz w:val="22"/>
          <w:szCs w:val="22"/>
        </w:rPr>
        <w:t xml:space="preserve"> in reliance upon it, by delivering a written revocation statement to me.</w:t>
      </w:r>
    </w:p>
    <w:p w14:paraId="4B18FAB9" w14:textId="77777777" w:rsid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Right to Inspect and Copy Your Health Information</w:t>
      </w:r>
      <w:r w:rsidRPr="00FA713E">
        <w:rPr>
          <w:rFonts w:ascii="Garamond" w:eastAsia="Book Antiqua" w:hAnsi="Garamond" w:cs="Book Antiqua"/>
          <w:sz w:val="22"/>
          <w:szCs w:val="22"/>
        </w:rPr>
        <w:t xml:space="preserve">. </w:t>
      </w:r>
      <w:r w:rsidR="003C4F4E" w:rsidRPr="00FA713E">
        <w:rPr>
          <w:rFonts w:ascii="Garamond" w:eastAsia="Book Antiqua" w:hAnsi="Garamond" w:cs="Book Antiqua"/>
          <w:sz w:val="22"/>
          <w:szCs w:val="22"/>
        </w:rPr>
        <w:t xml:space="preserve">You may request access to your record file and billing records maintained by me to inspect and request copies of the records. Under limited circumstances, I may deny you access to a portion of your records. If you request copies, </w:t>
      </w:r>
      <w:r w:rsidR="00753AAF" w:rsidRPr="00FA713E">
        <w:rPr>
          <w:rFonts w:ascii="Garamond" w:eastAsia="Book Antiqua" w:hAnsi="Garamond" w:cs="Book Antiqua"/>
          <w:sz w:val="22"/>
          <w:szCs w:val="22"/>
        </w:rPr>
        <w:t>the clerical fee is $25.00. The first 30 pages will be $1.00 per page; anything above 30 pages will be $0.75 per page</w:t>
      </w:r>
      <w:r w:rsidR="003C4F4E" w:rsidRPr="00FA713E">
        <w:rPr>
          <w:rFonts w:ascii="Garamond" w:eastAsia="Book Antiqua" w:hAnsi="Garamond" w:cs="Book Antiqua"/>
          <w:sz w:val="22"/>
          <w:szCs w:val="22"/>
        </w:rPr>
        <w:t xml:space="preserve">. However, where editing of records by a health care provider is required by statute and is done by the provider personally, the fee may be the usual and customary charge for a basic office visit, as well as applicable mailing fees if you request that I mail the copies to you. If you request a summary of your PHI, you will </w:t>
      </w:r>
      <w:r w:rsidR="00A563CE" w:rsidRPr="00FA713E">
        <w:rPr>
          <w:rFonts w:ascii="Garamond" w:eastAsia="Book Antiqua" w:hAnsi="Garamond" w:cs="Book Antiqua"/>
          <w:sz w:val="22"/>
          <w:szCs w:val="22"/>
        </w:rPr>
        <w:t>receive</w:t>
      </w:r>
      <w:r w:rsidR="003C4F4E" w:rsidRPr="00FA713E">
        <w:rPr>
          <w:rFonts w:ascii="Garamond" w:eastAsia="Book Antiqua" w:hAnsi="Garamond" w:cs="Book Antiqua"/>
          <w:sz w:val="22"/>
          <w:szCs w:val="22"/>
        </w:rPr>
        <w:t xml:space="preserve"> a quoted fee per hour based upon the hourly rate for the time to complete the summary.</w:t>
      </w:r>
    </w:p>
    <w:p w14:paraId="3C409F08" w14:textId="77777777" w:rsid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Right to Amend Your Records</w:t>
      </w:r>
      <w:r w:rsidRPr="00FA713E">
        <w:rPr>
          <w:rFonts w:ascii="Garamond" w:eastAsia="Book Antiqua" w:hAnsi="Garamond" w:cs="Book Antiqua"/>
          <w:sz w:val="22"/>
          <w:szCs w:val="22"/>
        </w:rPr>
        <w:t>. You have the right to request that we amend Protected Health Information maintained in your record file or billing records. I will comply with your request unless I believe that the information that would be amended is accurate and complete or if other special circumstances apply. In such cases, I will allow you to place any statements into your chart to accompany the document/statement you wish to amend.</w:t>
      </w:r>
    </w:p>
    <w:p w14:paraId="6D01D108" w14:textId="77777777" w:rsid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 xml:space="preserve">Right to Receive </w:t>
      </w:r>
      <w:r w:rsidR="003C4F4E" w:rsidRPr="00FA713E">
        <w:rPr>
          <w:rFonts w:ascii="Garamond" w:eastAsia="Book Antiqua" w:hAnsi="Garamond" w:cs="Book Antiqua"/>
          <w:b/>
          <w:sz w:val="22"/>
          <w:szCs w:val="22"/>
        </w:rPr>
        <w:t>an</w:t>
      </w:r>
      <w:r w:rsidRPr="00FA713E">
        <w:rPr>
          <w:rFonts w:ascii="Garamond" w:eastAsia="Book Antiqua" w:hAnsi="Garamond" w:cs="Book Antiqua"/>
          <w:b/>
          <w:sz w:val="22"/>
          <w:szCs w:val="22"/>
        </w:rPr>
        <w:t xml:space="preserve"> Accounting of Disclosures</w:t>
      </w:r>
      <w:r w:rsidRPr="00FA713E">
        <w:rPr>
          <w:rFonts w:ascii="Garamond" w:eastAsia="Book Antiqua" w:hAnsi="Garamond" w:cs="Book Antiqua"/>
          <w:sz w:val="22"/>
          <w:szCs w:val="22"/>
        </w:rPr>
        <w:t xml:space="preserve">. </w:t>
      </w:r>
      <w:r w:rsidR="003C4F4E" w:rsidRPr="00FA713E">
        <w:rPr>
          <w:rFonts w:ascii="Garamond" w:eastAsia="Book Antiqua" w:hAnsi="Garamond" w:cs="Book Antiqua"/>
          <w:sz w:val="22"/>
          <w:szCs w:val="22"/>
        </w:rPr>
        <w:t xml:space="preserve">Upon request, you may obtain an accounting of certain disclosures of your PHI made by me during any </w:t>
      </w:r>
      <w:proofErr w:type="gramStart"/>
      <w:r w:rsidR="003C4F4E" w:rsidRPr="00FA713E">
        <w:rPr>
          <w:rFonts w:ascii="Garamond" w:eastAsia="Book Antiqua" w:hAnsi="Garamond" w:cs="Book Antiqua"/>
          <w:sz w:val="22"/>
          <w:szCs w:val="22"/>
        </w:rPr>
        <w:t>period of time</w:t>
      </w:r>
      <w:proofErr w:type="gramEnd"/>
      <w:r w:rsidR="003C4F4E" w:rsidRPr="00FA713E">
        <w:rPr>
          <w:rFonts w:ascii="Garamond" w:eastAsia="Book Antiqua" w:hAnsi="Garamond" w:cs="Book Antiqua"/>
          <w:sz w:val="22"/>
          <w:szCs w:val="22"/>
        </w:rPr>
        <w:t xml:space="preserve"> prior to the date of your request </w:t>
      </w:r>
      <w:proofErr w:type="gramStart"/>
      <w:r w:rsidR="003C4F4E" w:rsidRPr="00FA713E">
        <w:rPr>
          <w:rFonts w:ascii="Garamond" w:eastAsia="Book Antiqua" w:hAnsi="Garamond" w:cs="Book Antiqua"/>
          <w:sz w:val="22"/>
          <w:szCs w:val="22"/>
        </w:rPr>
        <w:t>provided</w:t>
      </w:r>
      <w:proofErr w:type="gramEnd"/>
      <w:r w:rsidR="003C4F4E" w:rsidRPr="00FA713E">
        <w:rPr>
          <w:rFonts w:ascii="Garamond" w:eastAsia="Book Antiqua" w:hAnsi="Garamond" w:cs="Book Antiqua"/>
          <w:sz w:val="22"/>
          <w:szCs w:val="22"/>
        </w:rPr>
        <w:t xml:space="preserve"> such period does not exceed seven years after discharge/termination from service. </w:t>
      </w:r>
      <w:r w:rsidR="00753AAF" w:rsidRPr="00FA713E">
        <w:rPr>
          <w:rFonts w:ascii="Garamond" w:eastAsia="Book Antiqua" w:hAnsi="Garamond" w:cs="Book Antiqua"/>
          <w:sz w:val="22"/>
          <w:szCs w:val="22"/>
        </w:rPr>
        <w:t>The clerical fee is $25.00. The first 30 pages will be $1.00 per page; anything above 30 pages will be $0.75 per page.</w:t>
      </w:r>
    </w:p>
    <w:p w14:paraId="3F98F817" w14:textId="50E14430" w:rsidR="00EF26EF" w:rsidRP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Right to Receive Paper Copy of this Notice</w:t>
      </w:r>
      <w:r w:rsidRPr="00FA713E">
        <w:rPr>
          <w:rFonts w:ascii="Garamond" w:eastAsia="Book Antiqua" w:hAnsi="Garamond" w:cs="Book Antiqua"/>
          <w:sz w:val="22"/>
          <w:szCs w:val="22"/>
        </w:rPr>
        <w:t xml:space="preserve">. Upon request, you may obtain a paper copy of this notice. </w:t>
      </w:r>
    </w:p>
    <w:p w14:paraId="6A72622B" w14:textId="77777777" w:rsidR="00EF26EF" w:rsidRPr="00EF26EF" w:rsidRDefault="00EF26EF" w:rsidP="00EF26EF">
      <w:pPr>
        <w:ind w:right="720"/>
        <w:rPr>
          <w:rFonts w:ascii="Garamond" w:eastAsia="Book Antiqua" w:hAnsi="Garamond" w:cs="Book Antiqua"/>
          <w:sz w:val="22"/>
          <w:szCs w:val="22"/>
          <w:u w:val="single"/>
        </w:rPr>
      </w:pPr>
    </w:p>
    <w:p w14:paraId="412D0754"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 xml:space="preserve">Permissible Use and Disclosure Without Prior Written Consent:  </w:t>
      </w:r>
    </w:p>
    <w:p w14:paraId="777EF715"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Public Health Activities:</w:t>
      </w:r>
      <w:r w:rsidRPr="00EF26EF">
        <w:rPr>
          <w:rFonts w:ascii="Garamond" w:eastAsia="Book Antiqua" w:hAnsi="Garamond" w:cs="Book Antiqua"/>
          <w:sz w:val="22"/>
          <w:szCs w:val="22"/>
        </w:rPr>
        <w:t xml:space="preserve">  I am legally required to disclose your PHI for the following public health activities: (a) to report health information to public health authorities for the purpose of preventing or controlling disease, injury, or disability; and (b) to report child, elderly and disabled persons' abuse and neglect to the Washington Child Protective Services or other government authorities authorized by law to receive such reports.</w:t>
      </w:r>
    </w:p>
    <w:p w14:paraId="5CD9CB1A"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Victims of Abuse, Neglect, or Domestic Violence</w:t>
      </w:r>
      <w:r w:rsidRPr="00EF26EF">
        <w:rPr>
          <w:rFonts w:ascii="Garamond" w:eastAsia="Book Antiqua" w:hAnsi="Garamond" w:cs="Book Antiqua"/>
          <w:sz w:val="22"/>
          <w:szCs w:val="22"/>
        </w:rPr>
        <w:t>:  If I reasonably believe you are a victim of abuse, neglect, or domestic violence, I may disclose your PHI to the Washington Child Protective Services, the Washington Department of Human Services or other governmental authority, including a social service or protective services agency, authorized by law to receive reports of such abuse, neglect, or domestic violence.</w:t>
      </w:r>
    </w:p>
    <w:p w14:paraId="2A5182A2"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Judicial and Administrative Proceedings</w:t>
      </w:r>
      <w:proofErr w:type="gramStart"/>
      <w:r w:rsidRPr="00EF26EF">
        <w:rPr>
          <w:rFonts w:ascii="Garamond" w:eastAsia="Book Antiqua" w:hAnsi="Garamond" w:cs="Book Antiqua"/>
          <w:i/>
          <w:sz w:val="22"/>
          <w:szCs w:val="22"/>
        </w:rPr>
        <w:t>:</w:t>
      </w:r>
      <w:r w:rsidRPr="00EF26EF">
        <w:rPr>
          <w:rFonts w:ascii="Garamond" w:eastAsia="Book Antiqua" w:hAnsi="Garamond" w:cs="Book Antiqua"/>
          <w:sz w:val="22"/>
          <w:szCs w:val="22"/>
        </w:rPr>
        <w:t xml:space="preserve">  I</w:t>
      </w:r>
      <w:proofErr w:type="gramEnd"/>
      <w:r w:rsidRPr="00EF26EF">
        <w:rPr>
          <w:rFonts w:ascii="Garamond" w:eastAsia="Book Antiqua" w:hAnsi="Garamond" w:cs="Book Antiqua"/>
          <w:sz w:val="22"/>
          <w:szCs w:val="22"/>
        </w:rPr>
        <w:t xml:space="preserve"> may disclose your PHI </w:t>
      </w:r>
      <w:proofErr w:type="gramStart"/>
      <w:r w:rsidRPr="00EF26EF">
        <w:rPr>
          <w:rFonts w:ascii="Garamond" w:eastAsia="Book Antiqua" w:hAnsi="Garamond" w:cs="Book Antiqua"/>
          <w:sz w:val="22"/>
          <w:szCs w:val="22"/>
        </w:rPr>
        <w:t>in the course of</w:t>
      </w:r>
      <w:proofErr w:type="gramEnd"/>
      <w:r w:rsidRPr="00EF26EF">
        <w:rPr>
          <w:rFonts w:ascii="Garamond" w:eastAsia="Book Antiqua" w:hAnsi="Garamond" w:cs="Book Antiqua"/>
          <w:sz w:val="22"/>
          <w:szCs w:val="22"/>
        </w:rPr>
        <w:t xml:space="preserve"> a judicial or administrative proceeding in response to a legal order or other lawful process. </w:t>
      </w:r>
    </w:p>
    <w:p w14:paraId="140D40B2"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Law Enforcement Officials:</w:t>
      </w:r>
      <w:r w:rsidRPr="00EF26EF">
        <w:rPr>
          <w:rFonts w:ascii="Garamond" w:eastAsia="Book Antiqua" w:hAnsi="Garamond" w:cs="Book Antiqua"/>
          <w:sz w:val="22"/>
          <w:szCs w:val="22"/>
        </w:rPr>
        <w:t xml:space="preserve">  I may disclose your PHI to the police or other law enforcement officials as required or permitted by law or in compliance with a court order or a grand jury or administrative subpoena. </w:t>
      </w:r>
    </w:p>
    <w:p w14:paraId="5B7796D9"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Decedents:</w:t>
      </w:r>
      <w:r w:rsidRPr="00EF26EF">
        <w:rPr>
          <w:rFonts w:ascii="Garamond" w:eastAsia="Book Antiqua" w:hAnsi="Garamond" w:cs="Book Antiqua"/>
          <w:sz w:val="22"/>
          <w:szCs w:val="22"/>
        </w:rPr>
        <w:t xml:space="preserve">   I may disclose your PHI to a coroner or medical examiner as authorized by law.</w:t>
      </w:r>
    </w:p>
    <w:p w14:paraId="15E2E6CA"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lastRenderedPageBreak/>
        <w:t>Health or Safety:</w:t>
      </w:r>
      <w:r w:rsidRPr="00EF26EF">
        <w:rPr>
          <w:rFonts w:ascii="Garamond" w:eastAsia="Book Antiqua" w:hAnsi="Garamond" w:cs="Book Antiqua"/>
          <w:sz w:val="22"/>
          <w:szCs w:val="22"/>
        </w:rPr>
        <w:t xml:space="preserve">   I am legally required by law to use or disclose your PHI to prevent or </w:t>
      </w:r>
      <w:proofErr w:type="gramStart"/>
      <w:r w:rsidRPr="00EF26EF">
        <w:rPr>
          <w:rFonts w:ascii="Garamond" w:eastAsia="Book Antiqua" w:hAnsi="Garamond" w:cs="Book Antiqua"/>
          <w:sz w:val="22"/>
          <w:szCs w:val="22"/>
        </w:rPr>
        <w:t>lesson</w:t>
      </w:r>
      <w:proofErr w:type="gramEnd"/>
      <w:r w:rsidRPr="00EF26EF">
        <w:rPr>
          <w:rFonts w:ascii="Garamond" w:eastAsia="Book Antiqua" w:hAnsi="Garamond" w:cs="Book Antiqua"/>
          <w:sz w:val="22"/>
          <w:szCs w:val="22"/>
        </w:rPr>
        <w:t xml:space="preserve"> a serious and imminent threat to a person’s or the public’s health and safety. [164.512(j)].</w:t>
      </w:r>
    </w:p>
    <w:p w14:paraId="3CBC92B3"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Specialized Government Functions:</w:t>
      </w:r>
      <w:r w:rsidRPr="00EF26EF">
        <w:rPr>
          <w:rFonts w:ascii="Garamond" w:eastAsia="Book Antiqua" w:hAnsi="Garamond" w:cs="Book Antiqua"/>
          <w:sz w:val="22"/>
          <w:szCs w:val="22"/>
        </w:rPr>
        <w:t xml:space="preserve">   I may use and disclose your PHI to units of the government with special functions, such as the U.S. military or the U.S. Department of State under certain circumstances. [164.512(k)]</w:t>
      </w:r>
    </w:p>
    <w:p w14:paraId="2954A329"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Workers’ Compensation:</w:t>
      </w:r>
      <w:r w:rsidRPr="00EF26EF">
        <w:rPr>
          <w:rFonts w:ascii="Garamond" w:eastAsia="Book Antiqua" w:hAnsi="Garamond" w:cs="Book Antiqua"/>
          <w:sz w:val="22"/>
          <w:szCs w:val="22"/>
        </w:rPr>
        <w:t xml:space="preserve">   I may disclose your PHI as authorized by and to the extent necessary to comply with state law relating to workers’ compensation or other similar programs. [164.512(l)]</w:t>
      </w:r>
    </w:p>
    <w:p w14:paraId="2F043656"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u w:val="single"/>
        </w:rPr>
      </w:pPr>
      <w:r w:rsidRPr="00EF26EF">
        <w:rPr>
          <w:rFonts w:ascii="Garamond" w:eastAsia="Book Antiqua" w:hAnsi="Garamond" w:cs="Book Antiqua"/>
          <w:i/>
          <w:sz w:val="22"/>
          <w:szCs w:val="22"/>
        </w:rPr>
        <w:t>As required by law</w:t>
      </w:r>
      <w:proofErr w:type="gramStart"/>
      <w:r w:rsidRPr="00EF26EF">
        <w:rPr>
          <w:rFonts w:ascii="Garamond" w:eastAsia="Book Antiqua" w:hAnsi="Garamond" w:cs="Book Antiqua"/>
          <w:i/>
          <w:sz w:val="22"/>
          <w:szCs w:val="22"/>
        </w:rPr>
        <w:t>:</w:t>
      </w:r>
      <w:r w:rsidRPr="00EF26EF">
        <w:rPr>
          <w:rFonts w:ascii="Garamond" w:eastAsia="Book Antiqua" w:hAnsi="Garamond" w:cs="Book Antiqua"/>
          <w:sz w:val="22"/>
          <w:szCs w:val="22"/>
        </w:rPr>
        <w:t xml:space="preserve">  I</w:t>
      </w:r>
      <w:proofErr w:type="gramEnd"/>
      <w:r w:rsidRPr="00EF26EF">
        <w:rPr>
          <w:rFonts w:ascii="Garamond" w:eastAsia="Book Antiqua" w:hAnsi="Garamond" w:cs="Book Antiqua"/>
          <w:sz w:val="22"/>
          <w:szCs w:val="22"/>
        </w:rPr>
        <w:t xml:space="preserve"> may use and disclose your PHI when required to do so by any other law not already referred to in the preceding categories.</w:t>
      </w:r>
    </w:p>
    <w:p w14:paraId="4FA53DEF" w14:textId="77777777" w:rsidR="00EF26EF" w:rsidRPr="00EF26EF" w:rsidRDefault="00EF26EF" w:rsidP="00EF26EF">
      <w:pPr>
        <w:rPr>
          <w:rFonts w:ascii="Garamond" w:eastAsia="Book Antiqua" w:hAnsi="Garamond" w:cs="Book Antiqua"/>
          <w:sz w:val="22"/>
          <w:szCs w:val="22"/>
        </w:rPr>
      </w:pPr>
    </w:p>
    <w:p w14:paraId="1145D89D"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If you are not present, or the opportunity to agree or object to a use or disclosure cannot </w:t>
      </w:r>
      <w:proofErr w:type="gramStart"/>
      <w:r w:rsidRPr="00EF26EF">
        <w:rPr>
          <w:rFonts w:ascii="Garamond" w:eastAsia="Book Antiqua" w:hAnsi="Garamond" w:cs="Book Antiqua"/>
          <w:sz w:val="22"/>
          <w:szCs w:val="22"/>
        </w:rPr>
        <w:t>practicably</w:t>
      </w:r>
      <w:proofErr w:type="gramEnd"/>
      <w:r w:rsidRPr="00EF26EF">
        <w:rPr>
          <w:rFonts w:ascii="Garamond" w:eastAsia="Book Antiqua" w:hAnsi="Garamond" w:cs="Book Antiqua"/>
          <w:sz w:val="22"/>
          <w:szCs w:val="22"/>
        </w:rPr>
        <w:t xml:space="preserve"> be provided because of your capacity or an emergency circumstance, I may exercise my professional judgment to determine whether a disclosure is in your best interest. If I disclose information to a family member, other relative, or a close </w:t>
      </w:r>
      <w:proofErr w:type="gramStart"/>
      <w:r w:rsidRPr="00EF26EF">
        <w:rPr>
          <w:rFonts w:ascii="Garamond" w:eastAsia="Book Antiqua" w:hAnsi="Garamond" w:cs="Book Antiqua"/>
          <w:sz w:val="22"/>
          <w:szCs w:val="22"/>
        </w:rPr>
        <w:t>personal friend</w:t>
      </w:r>
      <w:proofErr w:type="gramEnd"/>
      <w:r w:rsidRPr="00EF26EF">
        <w:rPr>
          <w:rFonts w:ascii="Garamond" w:eastAsia="Book Antiqua" w:hAnsi="Garamond" w:cs="Book Antiqua"/>
          <w:sz w:val="22"/>
          <w:szCs w:val="22"/>
        </w:rPr>
        <w:t>, I will disclose only information that I believe is directly relevant to the person’s involvement with your health care.</w:t>
      </w:r>
    </w:p>
    <w:p w14:paraId="3F93A9E5" w14:textId="77777777" w:rsidR="00EF26EF" w:rsidRPr="00EF26EF" w:rsidRDefault="00EF26EF" w:rsidP="00EF26EF">
      <w:pPr>
        <w:rPr>
          <w:rFonts w:ascii="Garamond" w:eastAsia="Book Antiqua" w:hAnsi="Garamond" w:cs="Book Antiqua"/>
          <w:sz w:val="22"/>
          <w:szCs w:val="22"/>
        </w:rPr>
      </w:pPr>
    </w:p>
    <w:p w14:paraId="1EE98C23" w14:textId="4DA009BD" w:rsidR="00EF26EF" w:rsidRPr="00EF26EF" w:rsidRDefault="00EF26EF" w:rsidP="00EF26EF">
      <w:pPr>
        <w:autoSpaceDE w:val="0"/>
        <w:autoSpaceDN w:val="0"/>
        <w:adjustRightInd w:val="0"/>
        <w:rPr>
          <w:rFonts w:ascii="Garamond" w:hAnsi="Garamond" w:cs="Book Antiqua"/>
          <w:sz w:val="22"/>
          <w:szCs w:val="22"/>
        </w:rPr>
      </w:pPr>
      <w:r w:rsidRPr="00EF26EF">
        <w:rPr>
          <w:rFonts w:ascii="Garamond" w:hAnsi="Garamond" w:cs="Book Antiqua"/>
          <w:sz w:val="22"/>
          <w:szCs w:val="22"/>
        </w:rPr>
        <w:t xml:space="preserve">It is a professional best practice for counselors to engage in either peer-to-peer or professional oversight supervision activities throughout the course of their career. As </w:t>
      </w:r>
      <w:r w:rsidR="009A6982" w:rsidRPr="00EF26EF">
        <w:rPr>
          <w:rFonts w:ascii="Garamond" w:hAnsi="Garamond" w:cs="Book Antiqua"/>
          <w:sz w:val="22"/>
          <w:szCs w:val="22"/>
        </w:rPr>
        <w:t>a student</w:t>
      </w:r>
      <w:r w:rsidRPr="00EF26EF">
        <w:rPr>
          <w:rFonts w:ascii="Garamond" w:hAnsi="Garamond" w:cs="Book Antiqua"/>
          <w:sz w:val="22"/>
          <w:szCs w:val="22"/>
        </w:rPr>
        <w:t xml:space="preserve"> intern still earning my degree in counseling, I am required to receive supervision by a Licensed Mental Health Counselor. My direct supervisor is Robert Johnson, LMHC, though I will also receive peer-to-peer supervision from other therapists at this clinic. During my supervision meetings I may discuss cases and treatment for the </w:t>
      </w:r>
      <w:proofErr w:type="gramStart"/>
      <w:r w:rsidRPr="00EF26EF">
        <w:rPr>
          <w:rFonts w:ascii="Garamond" w:hAnsi="Garamond" w:cs="Book Antiqua"/>
          <w:sz w:val="22"/>
          <w:szCs w:val="22"/>
        </w:rPr>
        <w:t>purposes</w:t>
      </w:r>
      <w:proofErr w:type="gramEnd"/>
      <w:r w:rsidRPr="00EF26EF">
        <w:rPr>
          <w:rFonts w:ascii="Garamond" w:hAnsi="Garamond" w:cs="Book Antiqua"/>
          <w:sz w:val="22"/>
          <w:szCs w:val="22"/>
        </w:rPr>
        <w:t xml:space="preserve"> of improving care and/or professional development. If I </w:t>
      </w:r>
      <w:proofErr w:type="gramStart"/>
      <w:r w:rsidRPr="00EF26EF">
        <w:rPr>
          <w:rFonts w:ascii="Garamond" w:hAnsi="Garamond" w:cs="Book Antiqua"/>
          <w:sz w:val="22"/>
          <w:szCs w:val="22"/>
        </w:rPr>
        <w:t>make reference</w:t>
      </w:r>
      <w:proofErr w:type="gramEnd"/>
      <w:r w:rsidRPr="00EF26EF">
        <w:rPr>
          <w:rFonts w:ascii="Garamond" w:hAnsi="Garamond" w:cs="Book Antiqua"/>
          <w:sz w:val="22"/>
          <w:szCs w:val="22"/>
        </w:rPr>
        <w:t xml:space="preserve"> to my counseling with you, I will do so in a way that disguises your identity and limits disclosure of your PHI. If such a disguise is impossible or undesirable, I will ask you to sign a waiver. If you do not agree to sign, I will not make </w:t>
      </w:r>
      <w:proofErr w:type="gramStart"/>
      <w:r w:rsidRPr="00EF26EF">
        <w:rPr>
          <w:rFonts w:ascii="Garamond" w:hAnsi="Garamond" w:cs="Book Antiqua"/>
          <w:sz w:val="22"/>
          <w:szCs w:val="22"/>
        </w:rPr>
        <w:t>identifiable</w:t>
      </w:r>
      <w:proofErr w:type="gramEnd"/>
      <w:r w:rsidRPr="00EF26EF">
        <w:rPr>
          <w:rFonts w:ascii="Garamond" w:hAnsi="Garamond" w:cs="Book Antiqua"/>
          <w:sz w:val="22"/>
          <w:szCs w:val="22"/>
        </w:rPr>
        <w:t xml:space="preserve"> reference to you.</w:t>
      </w:r>
    </w:p>
    <w:p w14:paraId="00B1DB4F" w14:textId="77777777" w:rsidR="00EF26EF" w:rsidRPr="00EF26EF" w:rsidRDefault="00EF26EF" w:rsidP="00EF26EF">
      <w:pPr>
        <w:rPr>
          <w:rFonts w:ascii="Garamond" w:eastAsia="Book Antiqua" w:hAnsi="Garamond" w:cs="Book Antiqua"/>
          <w:sz w:val="22"/>
          <w:szCs w:val="22"/>
          <w:u w:val="single"/>
        </w:rPr>
      </w:pPr>
    </w:p>
    <w:p w14:paraId="423708D7"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u w:val="single"/>
        </w:rPr>
        <w:t>Financial Terms and Conditions</w:t>
      </w:r>
    </w:p>
    <w:p w14:paraId="545B0136" w14:textId="77777777" w:rsidR="00EF26EF" w:rsidRPr="00EF26EF" w:rsidRDefault="00EF26EF" w:rsidP="00EF26EF">
      <w:pPr>
        <w:tabs>
          <w:tab w:val="left" w:pos="360"/>
        </w:tabs>
        <w:rPr>
          <w:rFonts w:ascii="Garamond" w:eastAsia="Book Antiqua" w:hAnsi="Garamond" w:cs="Book Antiqua"/>
          <w:sz w:val="22"/>
          <w:szCs w:val="22"/>
        </w:rPr>
      </w:pPr>
    </w:p>
    <w:p w14:paraId="424A6981" w14:textId="4E4CB986" w:rsidR="00EF26EF" w:rsidRPr="00EF26EF" w:rsidRDefault="00EF26EF" w:rsidP="00EF26EF">
      <w:pPr>
        <w:tabs>
          <w:tab w:val="left" w:pos="360"/>
        </w:tabs>
        <w:rPr>
          <w:rFonts w:ascii="Garamond" w:eastAsia="Book Antiqua" w:hAnsi="Garamond" w:cs="Book Antiqua"/>
          <w:sz w:val="22"/>
          <w:szCs w:val="22"/>
        </w:rPr>
      </w:pPr>
      <w:bookmarkStart w:id="0" w:name="_Hlk132795231"/>
      <w:r w:rsidRPr="00EF26EF">
        <w:rPr>
          <w:rFonts w:ascii="Garamond" w:eastAsia="Book Antiqua" w:hAnsi="Garamond" w:cs="Book Antiqua"/>
          <w:b/>
          <w:sz w:val="22"/>
          <w:szCs w:val="22"/>
        </w:rPr>
        <w:t>Counseling Fees:</w:t>
      </w:r>
      <w:r w:rsidRPr="00EF26EF">
        <w:rPr>
          <w:rFonts w:ascii="Garamond" w:eastAsia="Book Antiqua" w:hAnsi="Garamond" w:cs="Book Antiqua"/>
          <w:sz w:val="22"/>
          <w:szCs w:val="22"/>
        </w:rPr>
        <w:t xml:space="preserve"> The hourly fee for counseling sessions is $195 with a sliding scale offered upon request. Counseling sessions are 45-50 minutes long. A no-show or late cancellation (within less than 24 hours of appointment) will require a full fee (insurance rate plus your co-pay/coinsurance or full out-of-pocket fee</w:t>
      </w:r>
      <w:proofErr w:type="gramStart"/>
      <w:r w:rsidRPr="00EF26EF">
        <w:rPr>
          <w:rFonts w:ascii="Garamond" w:eastAsia="Book Antiqua" w:hAnsi="Garamond" w:cs="Book Antiqua"/>
          <w:sz w:val="22"/>
          <w:szCs w:val="22"/>
        </w:rPr>
        <w:t>) payment</w:t>
      </w:r>
      <w:proofErr w:type="gramEnd"/>
      <w:r w:rsidRPr="00EF26EF">
        <w:rPr>
          <w:rFonts w:ascii="Garamond" w:eastAsia="Book Antiqua" w:hAnsi="Garamond" w:cs="Book Antiqua"/>
          <w:sz w:val="22"/>
          <w:szCs w:val="22"/>
        </w:rPr>
        <w:t xml:space="preserve"> unless there is a documented medical emergency. The fee can be waived for other emergencies if the counselor deems it okay. </w:t>
      </w:r>
    </w:p>
    <w:p w14:paraId="3BBE617D" w14:textId="77777777" w:rsidR="00EF26EF" w:rsidRPr="00EF26EF" w:rsidRDefault="00EF26EF" w:rsidP="00EF26EF">
      <w:pPr>
        <w:rPr>
          <w:rFonts w:ascii="Garamond" w:hAnsi="Garamond"/>
          <w:b/>
          <w:bCs/>
          <w:color w:val="000000"/>
          <w:sz w:val="22"/>
          <w:szCs w:val="22"/>
          <w:shd w:val="clear" w:color="auto" w:fill="FFFFFF"/>
        </w:rPr>
      </w:pPr>
    </w:p>
    <w:p w14:paraId="11AEDA45" w14:textId="5D5B4AE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Court Fees</w:t>
      </w:r>
      <w:r w:rsidRPr="00EF26EF">
        <w:rPr>
          <w:rFonts w:ascii="Garamond" w:eastAsia="Book Antiqua" w:hAnsi="Garamond" w:cs="Book Antiqua"/>
          <w:sz w:val="22"/>
          <w:szCs w:val="22"/>
        </w:rPr>
        <w:t>: If I am legally obligated to testify in court, the subpoenaing party will be responsible for paying my court fees.  Those fees are set at the rate of $200 per hour. These fees will be charged for the following but are not limited to preparation time (including report or letter writing, filing documents at the court, or returning required calls that pertain to the case), driving time, waiting time, as well as testifying and any attorney fees or costs I incur because of the legal action.  Please note that additional fees could apply in the event I have to interrupt vacation or personal time to appear in court for litigation. If the subpoenaing party does not pay this fee, the cost will fall to the client or the client’s guarantor.</w:t>
      </w:r>
    </w:p>
    <w:p w14:paraId="7BF84515" w14:textId="77777777" w:rsidR="00EF26EF" w:rsidRPr="00EF26EF" w:rsidRDefault="00EF26EF" w:rsidP="00EF26EF">
      <w:pPr>
        <w:rPr>
          <w:rFonts w:ascii="Garamond" w:eastAsia="Book Antiqua" w:hAnsi="Garamond" w:cs="Book Antiqua"/>
          <w:sz w:val="22"/>
          <w:szCs w:val="22"/>
        </w:rPr>
      </w:pPr>
    </w:p>
    <w:p w14:paraId="7E7F236C" w14:textId="5B25B32A" w:rsidR="00EF26EF" w:rsidRPr="00EF26EF" w:rsidRDefault="00EF26EF" w:rsidP="00EF26EF">
      <w:pPr>
        <w:rPr>
          <w:rFonts w:ascii="Garamond" w:hAnsi="Garamond"/>
          <w:sz w:val="22"/>
          <w:szCs w:val="22"/>
        </w:rPr>
      </w:pPr>
      <w:r w:rsidRPr="00EF26EF">
        <w:rPr>
          <w:rFonts w:ascii="Garamond" w:hAnsi="Garamond"/>
          <w:b/>
          <w:bCs/>
          <w:sz w:val="22"/>
          <w:szCs w:val="22"/>
        </w:rPr>
        <w:t>Letter or Report Writing to Third Party/Organization</w:t>
      </w:r>
      <w:r w:rsidRPr="00EF26EF">
        <w:rPr>
          <w:rFonts w:ascii="Garamond" w:hAnsi="Garamond"/>
          <w:sz w:val="22"/>
          <w:szCs w:val="22"/>
        </w:rPr>
        <w:t xml:space="preserve">: In the event that you require letters or any other form of communication in writing to institutions, companies, work, schools, courts, military, and/or other third parties for the purpose of verifying your participation </w:t>
      </w:r>
      <w:r>
        <w:rPr>
          <w:rFonts w:ascii="Garamond" w:hAnsi="Garamond"/>
          <w:sz w:val="22"/>
          <w:szCs w:val="22"/>
        </w:rPr>
        <w:t xml:space="preserve">or progress </w:t>
      </w:r>
      <w:r w:rsidRPr="00EF26EF">
        <w:rPr>
          <w:rFonts w:ascii="Garamond" w:hAnsi="Garamond"/>
          <w:sz w:val="22"/>
          <w:szCs w:val="22"/>
        </w:rPr>
        <w:t>in counseling, as well as other actions needed on your behalf</w:t>
      </w:r>
      <w:r>
        <w:rPr>
          <w:rFonts w:ascii="Garamond" w:hAnsi="Garamond"/>
          <w:sz w:val="22"/>
          <w:szCs w:val="22"/>
        </w:rPr>
        <w:t xml:space="preserve">, it </w:t>
      </w:r>
      <w:r w:rsidRPr="00EF26EF">
        <w:rPr>
          <w:rFonts w:ascii="Garamond" w:hAnsi="Garamond"/>
          <w:sz w:val="22"/>
          <w:szCs w:val="22"/>
        </w:rPr>
        <w:t xml:space="preserve">will be billed separately at quarter-hour increments of the </w:t>
      </w:r>
      <w:r>
        <w:rPr>
          <w:rFonts w:ascii="Garamond" w:hAnsi="Garamond"/>
          <w:sz w:val="22"/>
          <w:szCs w:val="22"/>
        </w:rPr>
        <w:t xml:space="preserve">agencies hourly </w:t>
      </w:r>
      <w:r w:rsidRPr="00EF26EF">
        <w:rPr>
          <w:rFonts w:ascii="Garamond" w:hAnsi="Garamond"/>
          <w:sz w:val="22"/>
          <w:szCs w:val="22"/>
        </w:rPr>
        <w:t xml:space="preserve">therapy rate. Attendance verification for schools is available upon request at no charge. </w:t>
      </w:r>
    </w:p>
    <w:p w14:paraId="6E7EDC8B" w14:textId="77777777" w:rsidR="00EF26EF" w:rsidRPr="00EF26EF" w:rsidRDefault="00EF26EF" w:rsidP="00EF26EF">
      <w:pPr>
        <w:rPr>
          <w:rFonts w:ascii="Garamond" w:hAnsi="Garamond"/>
          <w:sz w:val="22"/>
          <w:szCs w:val="22"/>
        </w:rPr>
      </w:pPr>
    </w:p>
    <w:p w14:paraId="13DFB982" w14:textId="2F4B8A13" w:rsidR="00EF26EF" w:rsidRPr="00EF26EF" w:rsidRDefault="00EF26EF" w:rsidP="00EF26EF">
      <w:pPr>
        <w:tabs>
          <w:tab w:val="left" w:pos="360"/>
        </w:tabs>
        <w:rPr>
          <w:rFonts w:ascii="Garamond" w:hAnsi="Garamond"/>
          <w:color w:val="222222"/>
          <w:sz w:val="22"/>
          <w:szCs w:val="22"/>
          <w:shd w:val="clear" w:color="auto" w:fill="FFFFFF"/>
        </w:rPr>
      </w:pPr>
      <w:r w:rsidRPr="00EF26EF">
        <w:rPr>
          <w:rFonts w:ascii="Garamond" w:hAnsi="Garamond"/>
          <w:b/>
          <w:bCs/>
          <w:color w:val="222222"/>
          <w:sz w:val="22"/>
          <w:szCs w:val="22"/>
          <w:shd w:val="clear" w:color="auto" w:fill="FFFFFF"/>
        </w:rPr>
        <w:t>Consultation Services</w:t>
      </w:r>
      <w:r w:rsidRPr="00EF26EF">
        <w:rPr>
          <w:rFonts w:ascii="Garamond" w:hAnsi="Garamond"/>
          <w:color w:val="222222"/>
          <w:sz w:val="22"/>
          <w:szCs w:val="22"/>
          <w:shd w:val="clear" w:color="auto" w:fill="FFFFFF"/>
        </w:rPr>
        <w:t xml:space="preserve">: If a consultation meeting between the counselor and a third party is deemed necessary by the client and/or their legal guardian, the financially responsible party will be </w:t>
      </w:r>
      <w:r w:rsidR="00753AAF" w:rsidRPr="00EF26EF">
        <w:rPr>
          <w:rFonts w:ascii="Garamond" w:hAnsi="Garamond"/>
          <w:color w:val="222222"/>
          <w:sz w:val="22"/>
          <w:szCs w:val="22"/>
          <w:shd w:val="clear" w:color="auto" w:fill="FFFFFF"/>
        </w:rPr>
        <w:t>billed</w:t>
      </w:r>
      <w:r w:rsidRPr="00EF26EF">
        <w:rPr>
          <w:rFonts w:ascii="Garamond" w:hAnsi="Garamond"/>
          <w:color w:val="222222"/>
          <w:sz w:val="22"/>
          <w:szCs w:val="22"/>
          <w:shd w:val="clear" w:color="auto" w:fill="FFFFFF"/>
        </w:rPr>
        <w:t xml:space="preserve"> $</w:t>
      </w:r>
      <w:r>
        <w:rPr>
          <w:rFonts w:ascii="Garamond" w:hAnsi="Garamond"/>
          <w:color w:val="222222"/>
          <w:sz w:val="22"/>
          <w:szCs w:val="22"/>
          <w:shd w:val="clear" w:color="auto" w:fill="FFFFFF"/>
        </w:rPr>
        <w:t>45</w:t>
      </w:r>
      <w:r w:rsidRPr="00EF26EF">
        <w:rPr>
          <w:rFonts w:ascii="Garamond" w:hAnsi="Garamond"/>
          <w:color w:val="222222"/>
          <w:sz w:val="22"/>
          <w:szCs w:val="22"/>
          <w:shd w:val="clear" w:color="auto" w:fill="FFFFFF"/>
        </w:rPr>
        <w:t xml:space="preserve"> per 15 minutes of the consultation. A third party includes but is not limited to school counselors, licensed social workers, medical health professionals, parents &amp; guardians, institutions, outside agencies, work, lawyers, and the military.</w:t>
      </w:r>
    </w:p>
    <w:p w14:paraId="08DC7131" w14:textId="77777777" w:rsidR="00EF26EF" w:rsidRPr="00EF26EF" w:rsidRDefault="00EF26EF" w:rsidP="00EF26EF">
      <w:pPr>
        <w:tabs>
          <w:tab w:val="left" w:pos="360"/>
        </w:tabs>
        <w:rPr>
          <w:rFonts w:ascii="Garamond" w:eastAsia="Book Antiqua" w:hAnsi="Garamond" w:cs="Book Antiqua"/>
          <w:sz w:val="22"/>
          <w:szCs w:val="22"/>
        </w:rPr>
      </w:pPr>
    </w:p>
    <w:p w14:paraId="0BEF2ACA" w14:textId="3256AA43" w:rsidR="00EF26EF" w:rsidRPr="00EF26EF" w:rsidRDefault="00EF26EF" w:rsidP="00EF26EF">
      <w:pPr>
        <w:tabs>
          <w:tab w:val="left" w:pos="360"/>
        </w:tabs>
        <w:rPr>
          <w:rFonts w:ascii="Garamond" w:eastAsia="Book Antiqua" w:hAnsi="Garamond" w:cs="Book Antiqua"/>
          <w:sz w:val="22"/>
          <w:szCs w:val="22"/>
        </w:rPr>
      </w:pPr>
      <w:r w:rsidRPr="00EF26EF">
        <w:rPr>
          <w:rFonts w:ascii="Garamond" w:eastAsia="Book Antiqua" w:hAnsi="Garamond" w:cs="Book Antiqua"/>
          <w:b/>
          <w:sz w:val="22"/>
          <w:szCs w:val="22"/>
        </w:rPr>
        <w:t>Requesting Records</w:t>
      </w:r>
      <w:proofErr w:type="gramStart"/>
      <w:r w:rsidRPr="00EF26EF">
        <w:rPr>
          <w:rFonts w:ascii="Garamond" w:eastAsia="Book Antiqua" w:hAnsi="Garamond" w:cs="Book Antiqua"/>
          <w:b/>
          <w:sz w:val="22"/>
          <w:szCs w:val="22"/>
        </w:rPr>
        <w:t xml:space="preserve">:  </w:t>
      </w:r>
      <w:r w:rsidRPr="00EF26EF">
        <w:rPr>
          <w:rFonts w:ascii="Garamond" w:eastAsia="Book Antiqua" w:hAnsi="Garamond" w:cs="Book Antiqua"/>
          <w:sz w:val="22"/>
          <w:szCs w:val="22"/>
        </w:rPr>
        <w:t>If</w:t>
      </w:r>
      <w:proofErr w:type="gramEnd"/>
      <w:r w:rsidRPr="00EF26EF">
        <w:rPr>
          <w:rFonts w:ascii="Garamond" w:eastAsia="Book Antiqua" w:hAnsi="Garamond" w:cs="Book Antiqua"/>
          <w:sz w:val="22"/>
          <w:szCs w:val="22"/>
        </w:rPr>
        <w:t xml:space="preserve"> you require information from your records, it will be subject to a documentation fee. </w:t>
      </w:r>
      <w:r w:rsidR="00753AAF" w:rsidRPr="00753AAF">
        <w:rPr>
          <w:rFonts w:ascii="Garamond" w:eastAsia="Book Antiqua" w:hAnsi="Garamond" w:cs="Book Antiqua"/>
          <w:sz w:val="22"/>
          <w:szCs w:val="22"/>
        </w:rPr>
        <w:t>The clerical fee is $25.00. The first 30 pages will be $1.00 per page; anything above 30 pages will be $0.75 per page</w:t>
      </w:r>
      <w:r w:rsidRPr="00EF26EF">
        <w:rPr>
          <w:rFonts w:ascii="Garamond" w:eastAsia="Book Antiqua" w:hAnsi="Garamond" w:cs="Book Antiqua"/>
          <w:sz w:val="22"/>
          <w:szCs w:val="22"/>
        </w:rPr>
        <w:t>. However, where editing of records by a health care provider is required by statute and is done by the provider personally, the fee may be the usual and customary charge for a basic office visit.</w:t>
      </w:r>
    </w:p>
    <w:p w14:paraId="71492D85" w14:textId="77777777" w:rsidR="00EF26EF" w:rsidRPr="00EF26EF" w:rsidRDefault="00EF26EF" w:rsidP="00EF26EF">
      <w:pPr>
        <w:tabs>
          <w:tab w:val="left" w:pos="360"/>
        </w:tabs>
        <w:rPr>
          <w:rFonts w:ascii="Garamond" w:eastAsia="Book Antiqua" w:hAnsi="Garamond" w:cs="Book Antiqua"/>
          <w:sz w:val="22"/>
          <w:szCs w:val="22"/>
        </w:rPr>
      </w:pPr>
    </w:p>
    <w:p w14:paraId="1F64329E" w14:textId="1FD6A194" w:rsidR="00EF26EF" w:rsidRPr="00EF26EF" w:rsidRDefault="00EF26EF" w:rsidP="00EF26EF">
      <w:pPr>
        <w:tabs>
          <w:tab w:val="left" w:pos="360"/>
        </w:tabs>
        <w:rPr>
          <w:rFonts w:ascii="Garamond" w:eastAsia="Book Antiqua" w:hAnsi="Garamond" w:cs="Book Antiqua"/>
          <w:sz w:val="22"/>
          <w:szCs w:val="22"/>
        </w:rPr>
      </w:pPr>
      <w:r w:rsidRPr="00EF26EF">
        <w:rPr>
          <w:rFonts w:ascii="Garamond" w:eastAsia="Book Antiqua" w:hAnsi="Garamond" w:cs="Book Antiqua"/>
          <w:b/>
          <w:sz w:val="22"/>
          <w:szCs w:val="22"/>
        </w:rPr>
        <w:t xml:space="preserve">Default: </w:t>
      </w:r>
      <w:r w:rsidRPr="00EF26EF">
        <w:rPr>
          <w:rFonts w:ascii="Garamond" w:eastAsia="Book Antiqua" w:hAnsi="Garamond" w:cs="Book Antiqua"/>
          <w:sz w:val="22"/>
          <w:szCs w:val="22"/>
        </w:rPr>
        <w:t xml:space="preserve"> Default </w:t>
      </w:r>
      <w:r w:rsidR="00753AAF" w:rsidRPr="00EF26EF">
        <w:rPr>
          <w:rFonts w:ascii="Garamond" w:eastAsia="Book Antiqua" w:hAnsi="Garamond" w:cs="Book Antiqua"/>
          <w:sz w:val="22"/>
          <w:szCs w:val="22"/>
        </w:rPr>
        <w:t>on</w:t>
      </w:r>
      <w:r w:rsidRPr="00EF26EF">
        <w:rPr>
          <w:rFonts w:ascii="Garamond" w:eastAsia="Book Antiqua" w:hAnsi="Garamond" w:cs="Book Antiqua"/>
          <w:sz w:val="22"/>
          <w:szCs w:val="22"/>
        </w:rPr>
        <w:t xml:space="preserve"> the Financial Terms and Conditions of this Agreement occurs when payment is not received within thirty days of when service(s) is provided or when a fee is incurred.</w:t>
      </w:r>
    </w:p>
    <w:p w14:paraId="61F68F12" w14:textId="77777777" w:rsidR="00EF26EF" w:rsidRPr="00EF26EF" w:rsidRDefault="00EF26EF" w:rsidP="00EF26EF">
      <w:pPr>
        <w:tabs>
          <w:tab w:val="left" w:pos="360"/>
        </w:tabs>
        <w:rPr>
          <w:rFonts w:ascii="Garamond" w:eastAsia="Book Antiqua" w:hAnsi="Garamond" w:cs="Book Antiqua"/>
          <w:sz w:val="22"/>
          <w:szCs w:val="22"/>
        </w:rPr>
      </w:pPr>
    </w:p>
    <w:p w14:paraId="4ADB7DCE" w14:textId="77777777" w:rsidR="00EF26EF" w:rsidRPr="00EF26EF" w:rsidRDefault="00EF26EF" w:rsidP="00EF26EF">
      <w:pPr>
        <w:tabs>
          <w:tab w:val="left" w:pos="360"/>
        </w:tabs>
        <w:rPr>
          <w:rFonts w:ascii="Garamond" w:eastAsia="Book Antiqua" w:hAnsi="Garamond" w:cs="Book Antiqua"/>
          <w:sz w:val="22"/>
          <w:szCs w:val="22"/>
        </w:rPr>
      </w:pPr>
      <w:r w:rsidRPr="00EF26EF">
        <w:rPr>
          <w:rFonts w:ascii="Garamond" w:eastAsia="Book Antiqua" w:hAnsi="Garamond" w:cs="Book Antiqua"/>
          <w:b/>
          <w:sz w:val="22"/>
          <w:szCs w:val="22"/>
        </w:rPr>
        <w:t>Event of Default:</w:t>
      </w:r>
      <w:r w:rsidRPr="00EF26EF">
        <w:rPr>
          <w:rFonts w:ascii="Garamond" w:eastAsia="Book Antiqua" w:hAnsi="Garamond" w:cs="Book Antiqua"/>
          <w:sz w:val="22"/>
          <w:szCs w:val="22"/>
        </w:rPr>
        <w:t xml:space="preserve"> In the event of default, we shall have the right to the following remedies, which are intended to be cumulative and in addition to any other remedies provided under applicable law or under this Contract:</w:t>
      </w:r>
    </w:p>
    <w:p w14:paraId="617620A0"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r w:rsidRPr="00EF26EF">
        <w:rPr>
          <w:rFonts w:ascii="Garamond" w:eastAsia="Book Antiqua" w:hAnsi="Garamond" w:cs="Book Antiqua"/>
          <w:sz w:val="22"/>
          <w:szCs w:val="22"/>
        </w:rPr>
        <w:t xml:space="preserve">If we incur attorney fees because of a default by Client, Client shall pay all such fees </w:t>
      </w:r>
      <w:proofErr w:type="gramStart"/>
      <w:r w:rsidRPr="00EF26EF">
        <w:rPr>
          <w:rFonts w:ascii="Garamond" w:eastAsia="Book Antiqua" w:hAnsi="Garamond" w:cs="Book Antiqua"/>
          <w:sz w:val="22"/>
          <w:szCs w:val="22"/>
        </w:rPr>
        <w:t>whether or not</w:t>
      </w:r>
      <w:proofErr w:type="gramEnd"/>
      <w:r w:rsidRPr="00EF26EF">
        <w:rPr>
          <w:rFonts w:ascii="Garamond" w:eastAsia="Book Antiqua" w:hAnsi="Garamond" w:cs="Book Antiqua"/>
          <w:sz w:val="22"/>
          <w:szCs w:val="22"/>
        </w:rPr>
        <w:t xml:space="preserve"> litigation is filed and all costs related to legal action including without limitation filing fees, court fees, and other service fees.</w:t>
      </w:r>
    </w:p>
    <w:p w14:paraId="0BCE7D55"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proofErr w:type="gramStart"/>
      <w:r w:rsidRPr="00EF26EF">
        <w:rPr>
          <w:rFonts w:ascii="Garamond" w:eastAsia="Book Antiqua" w:hAnsi="Garamond" w:cs="Book Antiqua"/>
          <w:sz w:val="22"/>
          <w:szCs w:val="22"/>
        </w:rPr>
        <w:t>Venue</w:t>
      </w:r>
      <w:proofErr w:type="gramEnd"/>
      <w:r w:rsidRPr="00EF26EF">
        <w:rPr>
          <w:rFonts w:ascii="Garamond" w:eastAsia="Book Antiqua" w:hAnsi="Garamond" w:cs="Book Antiqua"/>
          <w:sz w:val="22"/>
          <w:szCs w:val="22"/>
        </w:rPr>
        <w:t xml:space="preserve"> for </w:t>
      </w:r>
      <w:proofErr w:type="gramStart"/>
      <w:r w:rsidRPr="00EF26EF">
        <w:rPr>
          <w:rFonts w:ascii="Garamond" w:eastAsia="Book Antiqua" w:hAnsi="Garamond" w:cs="Book Antiqua"/>
          <w:sz w:val="22"/>
          <w:szCs w:val="22"/>
        </w:rPr>
        <w:t>any such</w:t>
      </w:r>
      <w:proofErr w:type="gramEnd"/>
      <w:r w:rsidRPr="00EF26EF">
        <w:rPr>
          <w:rFonts w:ascii="Garamond" w:eastAsia="Book Antiqua" w:hAnsi="Garamond" w:cs="Book Antiqua"/>
          <w:sz w:val="22"/>
          <w:szCs w:val="22"/>
        </w:rPr>
        <w:t xml:space="preserve"> action by us shall be in Clark County, Washington.</w:t>
      </w:r>
    </w:p>
    <w:p w14:paraId="0BAAEC3D"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r w:rsidRPr="00EF26EF">
        <w:rPr>
          <w:rFonts w:ascii="Garamond" w:eastAsia="Book Antiqua" w:hAnsi="Garamond" w:cs="Book Antiqua"/>
          <w:sz w:val="22"/>
          <w:szCs w:val="22"/>
        </w:rPr>
        <w:t>If we employ a collection agency to recover delinquent charges, Client agrees to pay all collection agency and other fees, if any, charged to us in addition to other sums payable under this Contract.</w:t>
      </w:r>
    </w:p>
    <w:p w14:paraId="3735A924"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r w:rsidRPr="00EF26EF">
        <w:rPr>
          <w:rFonts w:ascii="Garamond" w:eastAsia="Book Antiqua" w:hAnsi="Garamond" w:cs="Book Antiqua"/>
          <w:sz w:val="22"/>
          <w:szCs w:val="22"/>
        </w:rPr>
        <w:t xml:space="preserve">If the collection agency incurs attorney fees because of default by Client, Client shall pay all such fees </w:t>
      </w:r>
      <w:proofErr w:type="gramStart"/>
      <w:r w:rsidRPr="00EF26EF">
        <w:rPr>
          <w:rFonts w:ascii="Garamond" w:eastAsia="Book Antiqua" w:hAnsi="Garamond" w:cs="Book Antiqua"/>
          <w:sz w:val="22"/>
          <w:szCs w:val="22"/>
        </w:rPr>
        <w:t>whether or not</w:t>
      </w:r>
      <w:proofErr w:type="gramEnd"/>
      <w:r w:rsidRPr="00EF26EF">
        <w:rPr>
          <w:rFonts w:ascii="Garamond" w:eastAsia="Book Antiqua" w:hAnsi="Garamond" w:cs="Book Antiqua"/>
          <w:sz w:val="22"/>
          <w:szCs w:val="22"/>
        </w:rPr>
        <w:t xml:space="preserve"> litigation is filed and all costs related to legal action including without limitation filing fees, court fees, and service fees.</w:t>
      </w:r>
    </w:p>
    <w:p w14:paraId="20A6A0C6" w14:textId="77777777" w:rsidR="00EF26EF" w:rsidRPr="00EF26EF" w:rsidRDefault="00EF26EF" w:rsidP="00EF26EF">
      <w:pPr>
        <w:numPr>
          <w:ilvl w:val="0"/>
          <w:numId w:val="1"/>
        </w:numPr>
        <w:tabs>
          <w:tab w:val="left" w:pos="360"/>
        </w:tabs>
        <w:spacing w:before="60"/>
        <w:ind w:left="630" w:hanging="270"/>
        <w:rPr>
          <w:rFonts w:ascii="Garamond" w:eastAsia="Book Antiqua" w:hAnsi="Garamond" w:cs="Book Antiqua"/>
          <w:sz w:val="22"/>
          <w:szCs w:val="22"/>
        </w:rPr>
      </w:pPr>
      <w:proofErr w:type="gramStart"/>
      <w:r w:rsidRPr="00EF26EF">
        <w:rPr>
          <w:rFonts w:ascii="Garamond" w:eastAsia="Book Antiqua" w:hAnsi="Garamond" w:cs="Book Antiqua"/>
          <w:sz w:val="22"/>
          <w:szCs w:val="22"/>
        </w:rPr>
        <w:t>Venue</w:t>
      </w:r>
      <w:proofErr w:type="gramEnd"/>
      <w:r w:rsidRPr="00EF26EF">
        <w:rPr>
          <w:rFonts w:ascii="Garamond" w:eastAsia="Book Antiqua" w:hAnsi="Garamond" w:cs="Book Antiqua"/>
          <w:sz w:val="22"/>
          <w:szCs w:val="22"/>
        </w:rPr>
        <w:t xml:space="preserve"> for any such action by the collection agency shall be in Clark County, Washington.</w:t>
      </w:r>
    </w:p>
    <w:p w14:paraId="3372857A" w14:textId="77777777" w:rsidR="00EF26EF" w:rsidRPr="00EF26EF" w:rsidRDefault="00EF26EF" w:rsidP="00EF26EF">
      <w:pPr>
        <w:tabs>
          <w:tab w:val="left" w:pos="-1440"/>
          <w:tab w:val="left" w:pos="10080"/>
        </w:tabs>
        <w:rPr>
          <w:rFonts w:ascii="Garamond" w:eastAsia="Book Antiqua" w:hAnsi="Garamond" w:cs="Book Antiqua"/>
          <w:sz w:val="22"/>
          <w:szCs w:val="22"/>
        </w:rPr>
      </w:pPr>
    </w:p>
    <w:p w14:paraId="4B775FFA" w14:textId="4C3CCBFE" w:rsidR="00EF26EF" w:rsidRPr="00EF26EF" w:rsidRDefault="00EF26EF" w:rsidP="00EF26EF">
      <w:pPr>
        <w:tabs>
          <w:tab w:val="left" w:pos="-1440"/>
          <w:tab w:val="left" w:pos="10080"/>
        </w:tabs>
        <w:rPr>
          <w:rFonts w:ascii="Garamond" w:eastAsia="Book Antiqua" w:hAnsi="Garamond" w:cs="Book Antiqua"/>
          <w:sz w:val="22"/>
          <w:szCs w:val="22"/>
        </w:rPr>
      </w:pPr>
      <w:r w:rsidRPr="00EF26EF">
        <w:rPr>
          <w:rFonts w:ascii="Garamond" w:eastAsia="Book Antiqua" w:hAnsi="Garamond" w:cs="Book Antiqua"/>
          <w:b/>
          <w:sz w:val="22"/>
          <w:szCs w:val="22"/>
        </w:rPr>
        <w:t>Collection Costs</w:t>
      </w:r>
      <w:proofErr w:type="gramStart"/>
      <w:r w:rsidRPr="00EF26EF">
        <w:rPr>
          <w:rFonts w:ascii="Garamond" w:eastAsia="Book Antiqua" w:hAnsi="Garamond" w:cs="Book Antiqua"/>
          <w:b/>
          <w:sz w:val="22"/>
          <w:szCs w:val="22"/>
        </w:rPr>
        <w:t>:  In</w:t>
      </w:r>
      <w:proofErr w:type="gramEnd"/>
      <w:r w:rsidRPr="00EF26EF">
        <w:rPr>
          <w:rFonts w:ascii="Garamond" w:eastAsia="Book Antiqua" w:hAnsi="Garamond" w:cs="Book Antiqua"/>
          <w:b/>
          <w:sz w:val="22"/>
          <w:szCs w:val="22"/>
        </w:rPr>
        <w:t xml:space="preserve"> the Event of Default of the Financial Terms and Conditions of this Contract, the undersigned agrees to pay a 35% collection fee and all reasonable attorney fees</w:t>
      </w:r>
      <w:r w:rsidR="00324DE8">
        <w:rPr>
          <w:rFonts w:ascii="Garamond" w:eastAsia="Book Antiqua" w:hAnsi="Garamond" w:cs="Book Antiqua"/>
          <w:b/>
          <w:sz w:val="22"/>
          <w:szCs w:val="22"/>
        </w:rPr>
        <w:t>.</w:t>
      </w:r>
    </w:p>
    <w:bookmarkEnd w:id="0"/>
    <w:p w14:paraId="3DA9DEAD" w14:textId="77777777" w:rsidR="00EF26EF" w:rsidRPr="00EF26EF" w:rsidRDefault="00EF26EF" w:rsidP="00EF26EF">
      <w:pPr>
        <w:rPr>
          <w:rFonts w:ascii="Garamond" w:eastAsia="Book Antiqua" w:hAnsi="Garamond" w:cs="Book Antiqua"/>
          <w:sz w:val="22"/>
          <w:szCs w:val="22"/>
          <w:u w:val="single"/>
        </w:rPr>
      </w:pPr>
    </w:p>
    <w:p w14:paraId="38D0590E" w14:textId="77777777" w:rsidR="00EF26EF" w:rsidRPr="00EF26EF" w:rsidRDefault="00EF26EF" w:rsidP="00EF26EF">
      <w:pPr>
        <w:rPr>
          <w:rFonts w:ascii="Garamond" w:eastAsia="Book Antiqua" w:hAnsi="Garamond" w:cs="Book Antiqua"/>
          <w:sz w:val="22"/>
          <w:szCs w:val="22"/>
          <w:u w:val="single"/>
        </w:rPr>
      </w:pPr>
      <w:bookmarkStart w:id="1" w:name="_Hlk132795314"/>
      <w:r w:rsidRPr="00EF26EF">
        <w:rPr>
          <w:rFonts w:ascii="Garamond" w:eastAsia="Book Antiqua" w:hAnsi="Garamond" w:cs="Book Antiqua"/>
          <w:b/>
          <w:sz w:val="22"/>
          <w:szCs w:val="22"/>
          <w:u w:val="single"/>
        </w:rPr>
        <w:t>Terms of Consent</w:t>
      </w:r>
    </w:p>
    <w:p w14:paraId="2BF54F7F" w14:textId="77777777" w:rsidR="00EF26EF" w:rsidRPr="00EF26EF" w:rsidRDefault="00EF26EF" w:rsidP="00EF26EF">
      <w:pPr>
        <w:rPr>
          <w:rFonts w:ascii="Garamond" w:eastAsia="Book Antiqua" w:hAnsi="Garamond" w:cs="Book Antiqua"/>
          <w:sz w:val="22"/>
          <w:szCs w:val="22"/>
        </w:rPr>
      </w:pPr>
    </w:p>
    <w:p w14:paraId="7CF773B4"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Referrals</w:t>
      </w:r>
      <w:r w:rsidRPr="00EF26EF">
        <w:rPr>
          <w:rFonts w:ascii="Garamond" w:eastAsia="Book Antiqua" w:hAnsi="Garamond" w:cs="Book Antiqua"/>
          <w:sz w:val="22"/>
          <w:szCs w:val="22"/>
        </w:rPr>
        <w:t>: I recognize that not all conditions presented by clients are appropriate for treatment by this counselor. For this reason, you and/or I may believe that a referral is needed. In that case, I will provide some alternatives including programs and/or people who may be available to assist you. A verbal exploration of alternatives to counseling will also be made available upon request. You will be responsible for contacting and evaluating those referrals and/or alternatives. If for some reason I am not able to continue as your counselor at any time I will try to provide referral options and let you know how to obtain your records.</w:t>
      </w:r>
    </w:p>
    <w:p w14:paraId="3C1EC5EA" w14:textId="77777777" w:rsidR="00EF26EF" w:rsidRPr="00EF26EF" w:rsidRDefault="00EF26EF" w:rsidP="00EF26EF">
      <w:pPr>
        <w:rPr>
          <w:rFonts w:ascii="Garamond" w:eastAsia="Book Antiqua" w:hAnsi="Garamond" w:cs="Book Antiqua"/>
          <w:sz w:val="22"/>
          <w:szCs w:val="22"/>
        </w:rPr>
      </w:pPr>
    </w:p>
    <w:p w14:paraId="039B6FDD"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Consent to Treatment</w:t>
      </w:r>
      <w:r w:rsidRPr="00EF26EF">
        <w:rPr>
          <w:rFonts w:ascii="Garamond" w:eastAsia="Book Antiqua" w:hAnsi="Garamond" w:cs="Book Antiqua"/>
          <w:sz w:val="22"/>
          <w:szCs w:val="22"/>
        </w:rPr>
        <w:t xml:space="preserve">: By your signature below, you are indicating 1) that you voluntarily agree to receive mental health assessment and mental health care, treatment, or services, and that you authorize me to provide such assessment and care, treatment, or services as I consider necessary and advisable; 2) that you understand and agree that you will participate in the planning of your care, treatment, or services, and that you may at any time stop treatment or services that you receive through me; 3) that you have read and understood this statement and have had ample opportunity to ask questions about, and seek clarification of, anything unclear </w:t>
      </w:r>
      <w:r w:rsidRPr="00EF26EF">
        <w:rPr>
          <w:rFonts w:ascii="Garamond" w:eastAsia="Book Antiqua" w:hAnsi="Garamond" w:cs="Book Antiqua"/>
          <w:sz w:val="22"/>
          <w:szCs w:val="22"/>
        </w:rPr>
        <w:lastRenderedPageBreak/>
        <w:t xml:space="preserve">to you; and 4) that I provided you with a copy of this statement. By my signature, I verify the accuracy of this document and acknowledge my commitment to conform to its specifications. </w:t>
      </w:r>
    </w:p>
    <w:p w14:paraId="7D1F1A31" w14:textId="77777777" w:rsidR="00EF26EF" w:rsidRPr="00EF26EF" w:rsidRDefault="00EF26EF" w:rsidP="00EF26EF">
      <w:pPr>
        <w:rPr>
          <w:rFonts w:ascii="Garamond" w:eastAsia="Book Antiqua" w:hAnsi="Garamond" w:cs="Book Antiqua"/>
          <w:sz w:val="22"/>
          <w:szCs w:val="22"/>
        </w:rPr>
      </w:pPr>
    </w:p>
    <w:p w14:paraId="2D3CD0C0"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This Agreement is governed by the laws of the State of Washington.</w:t>
      </w:r>
    </w:p>
    <w:p w14:paraId="11210E79" w14:textId="77777777" w:rsidR="00EF26EF" w:rsidRPr="00EF26EF" w:rsidRDefault="00EF26EF" w:rsidP="00EF26EF">
      <w:pPr>
        <w:rPr>
          <w:rFonts w:ascii="Garamond" w:eastAsia="Book Antiqua" w:hAnsi="Garamond" w:cs="Book Antiqua"/>
          <w:sz w:val="22"/>
          <w:szCs w:val="22"/>
          <w:u w:val="single"/>
        </w:rPr>
      </w:pPr>
    </w:p>
    <w:p w14:paraId="3C34FEB1"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 xml:space="preserve">Washington State Law requires that the following statements be placed in every disclosure statement: </w:t>
      </w:r>
    </w:p>
    <w:p w14:paraId="581B91C2"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w:t>
      </w:r>
      <w:r w:rsidRPr="00EF26EF">
        <w:rPr>
          <w:rFonts w:ascii="Garamond" w:eastAsia="Book Antiqua" w:hAnsi="Garamond" w:cs="Book Antiqua"/>
          <w:i/>
          <w:sz w:val="22"/>
          <w:szCs w:val="22"/>
        </w:rPr>
        <w:t xml:space="preserve">Counselors practicing counseling for a fee must be registered or certified with the Department of Health for the protection of the public health and safety. Registration of an individual with the Department does not include recognition of any practice standards, nor necessarily implies the effectiveness of any treatment.” </w:t>
      </w:r>
    </w:p>
    <w:p w14:paraId="34B3A7ED" w14:textId="77777777" w:rsidR="00EF26EF" w:rsidRPr="00EF26EF" w:rsidRDefault="00EF26EF" w:rsidP="00EF26EF">
      <w:pPr>
        <w:rPr>
          <w:rFonts w:ascii="Garamond" w:eastAsia="Book Antiqua" w:hAnsi="Garamond" w:cs="Book Antiqua"/>
          <w:sz w:val="22"/>
          <w:szCs w:val="22"/>
        </w:rPr>
      </w:pPr>
    </w:p>
    <w:p w14:paraId="6B3E10E0"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w:t>
      </w:r>
      <w:r w:rsidRPr="00EF26EF">
        <w:rPr>
          <w:rFonts w:ascii="Garamond" w:eastAsia="Book Antiqua" w:hAnsi="Garamond" w:cs="Book Antiqua"/>
          <w:i/>
          <w:sz w:val="22"/>
          <w:szCs w:val="22"/>
        </w:rPr>
        <w:t xml:space="preserve">The purpose of the Counselor Credentialing Act (Chapter 18.19 RCW) is (A) To provide protection for public health and safety; and (B) To empower the citizens of the State of Washington by providing a complaint process against those counselors who would commit acts of unprofessional conduct.” </w:t>
      </w:r>
    </w:p>
    <w:p w14:paraId="471A6327" w14:textId="77777777" w:rsidR="00EF26EF" w:rsidRPr="00EF26EF" w:rsidRDefault="00EF26EF" w:rsidP="00EF26EF">
      <w:pPr>
        <w:rPr>
          <w:rFonts w:ascii="Garamond" w:eastAsia="Book Antiqua" w:hAnsi="Garamond" w:cs="Book Antiqua"/>
          <w:sz w:val="22"/>
          <w:szCs w:val="22"/>
          <w:u w:val="single"/>
        </w:rPr>
      </w:pPr>
    </w:p>
    <w:p w14:paraId="5A5A99B8" w14:textId="77777777" w:rsidR="00EF26EF" w:rsidRPr="00EF26EF" w:rsidRDefault="00EF26EF" w:rsidP="00EF26EF">
      <w:pPr>
        <w:rPr>
          <w:rFonts w:ascii="Garamond" w:eastAsia="Book Antiqua" w:hAnsi="Garamond" w:cs="Book Antiqua"/>
          <w:sz w:val="22"/>
          <w:szCs w:val="22"/>
          <w:u w:val="single"/>
        </w:rPr>
      </w:pPr>
      <w:r w:rsidRPr="00EF26EF">
        <w:rPr>
          <w:rFonts w:ascii="Garamond" w:eastAsia="Book Antiqua" w:hAnsi="Garamond" w:cs="Book Antiqua"/>
          <w:b/>
          <w:sz w:val="22"/>
          <w:szCs w:val="22"/>
        </w:rPr>
        <w:t xml:space="preserve">Severability Clause: </w:t>
      </w:r>
      <w:r w:rsidRPr="00EF26EF">
        <w:rPr>
          <w:rFonts w:ascii="Garamond" w:eastAsia="Book Antiqua" w:hAnsi="Garamond" w:cs="Book Antiqua"/>
          <w:sz w:val="22"/>
          <w:szCs w:val="22"/>
        </w:rPr>
        <w:t xml:space="preserve">The provisions of this Agreement are separate and divisible, and if any provision hereof should be declared to be void and/or unenforceable, the remaining provisions shall be construed and shall be valid as if the void and/or unenforceable provision was not included in this Agreement. </w:t>
      </w:r>
    </w:p>
    <w:p w14:paraId="60C81DC7" w14:textId="77777777" w:rsidR="00EF26EF" w:rsidRPr="00EF26EF" w:rsidRDefault="00EF26EF" w:rsidP="00EF26EF">
      <w:pPr>
        <w:rPr>
          <w:rFonts w:ascii="Garamond" w:eastAsia="Book Antiqua" w:hAnsi="Garamond" w:cs="Book Antiqua"/>
          <w:sz w:val="22"/>
          <w:szCs w:val="22"/>
          <w:u w:val="single"/>
        </w:rPr>
      </w:pPr>
    </w:p>
    <w:p w14:paraId="782B57BF" w14:textId="36223795" w:rsidR="00EF26EF" w:rsidRPr="00EF26EF" w:rsidRDefault="00EF26EF" w:rsidP="00EF26EF">
      <w:pPr>
        <w:rPr>
          <w:rFonts w:ascii="Garamond" w:eastAsia="Book Antiqua" w:hAnsi="Garamond" w:cs="Book Antiqua"/>
          <w:sz w:val="22"/>
          <w:szCs w:val="22"/>
          <w:u w:val="single"/>
        </w:rPr>
      </w:pPr>
      <w:r w:rsidRPr="00EF26EF">
        <w:rPr>
          <w:rFonts w:ascii="Garamond" w:eastAsia="Book Antiqua" w:hAnsi="Garamond" w:cs="Book Antiqua"/>
          <w:b/>
          <w:sz w:val="22"/>
          <w:szCs w:val="22"/>
        </w:rPr>
        <w:t>Acknowledgment</w:t>
      </w:r>
      <w:proofErr w:type="gramStart"/>
      <w:r w:rsidRPr="00EF26EF">
        <w:rPr>
          <w:rFonts w:ascii="Garamond" w:eastAsia="Book Antiqua" w:hAnsi="Garamond" w:cs="Book Antiqua"/>
          <w:b/>
          <w:sz w:val="22"/>
          <w:szCs w:val="22"/>
        </w:rPr>
        <w:t>:</w:t>
      </w:r>
      <w:r w:rsidRPr="00EF26EF">
        <w:rPr>
          <w:rFonts w:ascii="Garamond" w:eastAsia="Book Antiqua" w:hAnsi="Garamond" w:cs="Book Antiqua"/>
          <w:sz w:val="22"/>
          <w:szCs w:val="22"/>
        </w:rPr>
        <w:t xml:space="preserve">  I</w:t>
      </w:r>
      <w:proofErr w:type="gramEnd"/>
      <w:r w:rsidRPr="00EF26EF">
        <w:rPr>
          <w:rFonts w:ascii="Garamond" w:eastAsia="Book Antiqua" w:hAnsi="Garamond" w:cs="Book Antiqua"/>
          <w:sz w:val="22"/>
          <w:szCs w:val="22"/>
        </w:rPr>
        <w:t xml:space="preserve"> have read and understand the information presented in this disclosure </w:t>
      </w:r>
      <w:r w:rsidR="0002748D" w:rsidRPr="00EF26EF">
        <w:rPr>
          <w:rFonts w:ascii="Garamond" w:eastAsia="Book Antiqua" w:hAnsi="Garamond" w:cs="Book Antiqua"/>
          <w:sz w:val="22"/>
          <w:szCs w:val="22"/>
        </w:rPr>
        <w:t>statement and</w:t>
      </w:r>
      <w:r w:rsidRPr="00EF26EF">
        <w:rPr>
          <w:rFonts w:ascii="Garamond" w:eastAsia="Book Antiqua" w:hAnsi="Garamond" w:cs="Book Antiqua"/>
          <w:sz w:val="22"/>
          <w:szCs w:val="22"/>
        </w:rPr>
        <w:t xml:space="preserve"> have been offered a copy of the statement. If the client is a minor, the legal guardian (managing conservator) must sign the statement below.</w:t>
      </w:r>
    </w:p>
    <w:p w14:paraId="31D22F47" w14:textId="77777777" w:rsidR="00EF26EF" w:rsidRPr="00EF26EF" w:rsidRDefault="00EF26EF" w:rsidP="00EF26EF">
      <w:pPr>
        <w:rPr>
          <w:rFonts w:ascii="Garamond" w:eastAsia="Book Antiqua" w:hAnsi="Garamond" w:cs="Book Antiqua"/>
          <w:sz w:val="22"/>
          <w:szCs w:val="22"/>
        </w:rPr>
      </w:pPr>
    </w:p>
    <w:p w14:paraId="676C780E" w14:textId="46D8C656"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require documentation of conservatorship/guardianship. If your conservatorship/guardianship is established by a divorce decree or custody document, you are </w:t>
      </w:r>
      <w:proofErr w:type="gramStart"/>
      <w:r w:rsidR="0002748D" w:rsidRPr="00EF26EF">
        <w:rPr>
          <w:rFonts w:ascii="Garamond" w:eastAsia="Book Antiqua" w:hAnsi="Garamond" w:cs="Book Antiqua"/>
          <w:sz w:val="22"/>
          <w:szCs w:val="22"/>
        </w:rPr>
        <w:t>requiring</w:t>
      </w:r>
      <w:proofErr w:type="gramEnd"/>
      <w:r w:rsidRPr="00EF26EF">
        <w:rPr>
          <w:rFonts w:ascii="Garamond" w:eastAsia="Book Antiqua" w:hAnsi="Garamond" w:cs="Book Antiqua"/>
          <w:sz w:val="22"/>
          <w:szCs w:val="22"/>
        </w:rPr>
        <w:t xml:space="preserve"> </w:t>
      </w:r>
      <w:proofErr w:type="gramStart"/>
      <w:r w:rsidRPr="00EF26EF">
        <w:rPr>
          <w:rFonts w:ascii="Garamond" w:eastAsia="Book Antiqua" w:hAnsi="Garamond" w:cs="Book Antiqua"/>
          <w:sz w:val="22"/>
          <w:szCs w:val="22"/>
        </w:rPr>
        <w:t>to furnish</w:t>
      </w:r>
      <w:proofErr w:type="gramEnd"/>
      <w:r w:rsidRPr="00EF26EF">
        <w:rPr>
          <w:rFonts w:ascii="Garamond" w:eastAsia="Book Antiqua" w:hAnsi="Garamond" w:cs="Book Antiqua"/>
          <w:sz w:val="22"/>
          <w:szCs w:val="22"/>
        </w:rPr>
        <w:t xml:space="preserve"> me with a photocopy of the cause page (first page calling out the case), the page specifying conservator(s), and the signature page from the decree or document before clinical services can begin.</w:t>
      </w:r>
    </w:p>
    <w:bookmarkEnd w:id="1"/>
    <w:p w14:paraId="7F9EC771" w14:textId="77777777" w:rsidR="00D754C9" w:rsidRDefault="00D754C9" w:rsidP="00EF26EF">
      <w:pPr>
        <w:jc w:val="center"/>
        <w:rPr>
          <w:rFonts w:ascii="Garamond" w:eastAsia="Book Antiqua" w:hAnsi="Garamond" w:cs="Book Antiqua"/>
          <w:sz w:val="22"/>
          <w:szCs w:val="22"/>
          <w:u w:val="single"/>
        </w:rPr>
      </w:pPr>
    </w:p>
    <w:p w14:paraId="798009EE" w14:textId="746FC9D4" w:rsidR="00EF26EF" w:rsidRPr="00EF26EF" w:rsidRDefault="00EF26EF" w:rsidP="00D754C9">
      <w:pPr>
        <w:rPr>
          <w:rFonts w:ascii="Garamond" w:eastAsia="Book Antiqua" w:hAnsi="Garamond" w:cs="Book Antiqua"/>
          <w:sz w:val="22"/>
          <w:szCs w:val="22"/>
          <w:u w:val="single"/>
        </w:rPr>
      </w:pPr>
      <w:r w:rsidRPr="00EF26EF">
        <w:rPr>
          <w:rFonts w:ascii="Garamond" w:eastAsia="Book Antiqua" w:hAnsi="Garamond" w:cs="Book Antiqua"/>
          <w:b/>
          <w:sz w:val="22"/>
          <w:szCs w:val="22"/>
          <w:u w:val="single"/>
        </w:rPr>
        <w:t>Email and Text (SMS) Messaging Informed Consent</w:t>
      </w:r>
    </w:p>
    <w:p w14:paraId="4009DC42" w14:textId="77777777" w:rsidR="00EF26EF" w:rsidRPr="00EF26EF" w:rsidRDefault="00EF26EF" w:rsidP="00EF26EF">
      <w:pPr>
        <w:rPr>
          <w:rFonts w:ascii="Garamond" w:eastAsia="Book Antiqua" w:hAnsi="Garamond" w:cs="Book Antiqua"/>
          <w:sz w:val="22"/>
          <w:szCs w:val="22"/>
        </w:rPr>
      </w:pPr>
    </w:p>
    <w:p w14:paraId="55539FED"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If you would like to </w:t>
      </w:r>
      <w:proofErr w:type="gramStart"/>
      <w:r w:rsidRPr="00EF26EF">
        <w:rPr>
          <w:rFonts w:ascii="Garamond" w:eastAsia="Book Antiqua" w:hAnsi="Garamond" w:cs="Book Antiqua"/>
          <w:sz w:val="22"/>
          <w:szCs w:val="22"/>
        </w:rPr>
        <w:t>be communicated with</w:t>
      </w:r>
      <w:proofErr w:type="gramEnd"/>
      <w:r w:rsidRPr="00EF26EF">
        <w:rPr>
          <w:rFonts w:ascii="Garamond" w:eastAsia="Book Antiqua" w:hAnsi="Garamond" w:cs="Book Antiqua"/>
          <w:sz w:val="22"/>
          <w:szCs w:val="22"/>
        </w:rPr>
        <w:t xml:space="preserve"> by email or text message, I need to make sure you are aware of </w:t>
      </w:r>
      <w:proofErr w:type="gramStart"/>
      <w:r w:rsidRPr="00EF26EF">
        <w:rPr>
          <w:rFonts w:ascii="Garamond" w:eastAsia="Book Antiqua" w:hAnsi="Garamond" w:cs="Book Antiqua"/>
          <w:sz w:val="22"/>
          <w:szCs w:val="22"/>
        </w:rPr>
        <w:t>the confidentiality</w:t>
      </w:r>
      <w:proofErr w:type="gramEnd"/>
      <w:r w:rsidRPr="00EF26EF">
        <w:rPr>
          <w:rFonts w:ascii="Garamond" w:eastAsia="Book Antiqua" w:hAnsi="Garamond" w:cs="Book Antiqua"/>
          <w:sz w:val="22"/>
          <w:szCs w:val="22"/>
        </w:rPr>
        <w:t xml:space="preserve"> and other issues that arise when we communicate this way and to document that you are aware of these terms and agree to them.</w:t>
      </w:r>
    </w:p>
    <w:p w14:paraId="042B19AC" w14:textId="77777777" w:rsidR="00EF26EF" w:rsidRPr="00EF26EF" w:rsidRDefault="00EF26EF" w:rsidP="00EF26EF">
      <w:pPr>
        <w:rPr>
          <w:rFonts w:ascii="Garamond" w:eastAsia="Book Antiqua" w:hAnsi="Garamond" w:cs="Book Antiqua"/>
          <w:sz w:val="22"/>
          <w:szCs w:val="22"/>
        </w:rPr>
      </w:pPr>
    </w:p>
    <w:p w14:paraId="04849568"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I understand that all email messages are sent over the Internet and are not encrypted, are not secure, and may be read by others. I understand that my email communications with my therapist will NOT be encrypted and, therefore, my therapist can NOT guarantee the confidentiality and security of any information we send via e-mail. I understand that SMS messages are even less secure than email, and the same conditions apply. I understand that for this reason my therapist has advised me not to send sensitive information via email or SMS message. This includes information about current or past symptoms, conditions, or treatment, as well as identifying information such as social security numbers or insurance identification information.</w:t>
      </w:r>
    </w:p>
    <w:p w14:paraId="6D6479EA" w14:textId="77777777" w:rsidR="00EF26EF" w:rsidRPr="00EF26EF" w:rsidRDefault="00EF26EF" w:rsidP="00EF26EF">
      <w:pPr>
        <w:rPr>
          <w:rFonts w:ascii="Garamond" w:eastAsia="Book Antiqua" w:hAnsi="Garamond" w:cs="Book Antiqua"/>
          <w:sz w:val="22"/>
          <w:szCs w:val="22"/>
        </w:rPr>
      </w:pPr>
    </w:p>
    <w:p w14:paraId="42A5FC9F" w14:textId="6A132725"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By signing </w:t>
      </w:r>
      <w:r w:rsidR="0002748D" w:rsidRPr="00EF26EF">
        <w:rPr>
          <w:rFonts w:ascii="Garamond" w:eastAsia="Book Antiqua" w:hAnsi="Garamond" w:cs="Book Antiqua"/>
          <w:sz w:val="22"/>
          <w:szCs w:val="22"/>
        </w:rPr>
        <w:t>below,</w:t>
      </w:r>
      <w:r w:rsidRPr="00EF26EF">
        <w:rPr>
          <w:rFonts w:ascii="Garamond" w:eastAsia="Book Antiqua" w:hAnsi="Garamond" w:cs="Book Antiqua"/>
          <w:sz w:val="22"/>
          <w:szCs w:val="22"/>
        </w:rPr>
        <w:t xml:space="preserve"> I hereby give permission for my therapist to reply to my messages via email, including any information that my therapist deems appropriate, that would otherwise be considered confidential. I agree that my therapist shall not be liable for any breach of confidentiality that may result from this use of email via the Internet.</w:t>
      </w:r>
    </w:p>
    <w:p w14:paraId="74D927EA" w14:textId="77777777" w:rsidR="00EF26EF" w:rsidRPr="00EF26EF" w:rsidRDefault="00EF26EF" w:rsidP="00EF26EF">
      <w:pPr>
        <w:rPr>
          <w:rFonts w:ascii="Garamond" w:eastAsia="Book Antiqua" w:hAnsi="Garamond" w:cs="Book Antiqua"/>
          <w:sz w:val="22"/>
          <w:szCs w:val="22"/>
        </w:rPr>
      </w:pPr>
    </w:p>
    <w:p w14:paraId="49DD3923"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understand that my therapist will limit SMS messages to brief inquiries or responses regarding scheduling. I understand that my therapist may at times email me information about resources that I can use as part of my </w:t>
      </w:r>
      <w:r w:rsidRPr="00EF26EF">
        <w:rPr>
          <w:rFonts w:ascii="Garamond" w:eastAsia="Book Antiqua" w:hAnsi="Garamond" w:cs="Book Antiqua"/>
          <w:sz w:val="22"/>
          <w:szCs w:val="22"/>
        </w:rPr>
        <w:lastRenderedPageBreak/>
        <w:t>treatment. I hereby consent to receive such information via email. I understand that e-mail and SMS communication should not be used for urgent or sensitive matters since technical or other factors may prevent a timely answer. I understand that if I use email or SMS to make or request scheduling changes it is my responsibility to confirm that my therapist has received my communication more than 24 hours before the appointment time being changed. If I believe I need a response within 48 hours, I will not use email but will call my therapist. If I do not receive an answer to a routine email or text message within two working days, I understand that I should call my therapist. I understand that all email and SMS communications may be made part of my permanent medical record and would be accessible to anyone given access to those records. I also understand that I may withdraw permission for my therapist to communicate with me via email or SMS by notifying my therapist in writing.</w:t>
      </w:r>
    </w:p>
    <w:p w14:paraId="46E5DABE" w14:textId="77777777" w:rsidR="00EF26EF" w:rsidRPr="00EF26EF" w:rsidRDefault="00EF26EF" w:rsidP="00EF26EF">
      <w:pPr>
        <w:jc w:val="center"/>
        <w:rPr>
          <w:rFonts w:ascii="Garamond" w:eastAsia="Book Antiqua" w:hAnsi="Garamond" w:cs="Book Antiqua"/>
          <w:b/>
          <w:sz w:val="22"/>
          <w:szCs w:val="22"/>
          <w:u w:val="single"/>
        </w:rPr>
      </w:pPr>
    </w:p>
    <w:p w14:paraId="7B057B7E" w14:textId="3CD57B7E" w:rsidR="00EF26EF" w:rsidRPr="00EF26EF" w:rsidRDefault="00EF26EF" w:rsidP="00D754C9">
      <w:pPr>
        <w:rPr>
          <w:rFonts w:ascii="Garamond" w:eastAsia="Book Antiqua" w:hAnsi="Garamond" w:cs="Book Antiqua"/>
          <w:sz w:val="22"/>
          <w:szCs w:val="22"/>
        </w:rPr>
      </w:pPr>
      <w:r w:rsidRPr="00EF26EF">
        <w:rPr>
          <w:rFonts w:ascii="Garamond" w:eastAsia="Book Antiqua" w:hAnsi="Garamond" w:cs="Book Antiqua"/>
          <w:b/>
          <w:sz w:val="22"/>
          <w:szCs w:val="22"/>
          <w:u w:val="single"/>
        </w:rPr>
        <w:t>Tele</w:t>
      </w:r>
      <w:r w:rsidR="00324DE8">
        <w:rPr>
          <w:rFonts w:ascii="Garamond" w:eastAsia="Book Antiqua" w:hAnsi="Garamond" w:cs="Book Antiqua"/>
          <w:b/>
          <w:sz w:val="22"/>
          <w:szCs w:val="22"/>
          <w:u w:val="single"/>
        </w:rPr>
        <w:t>h</w:t>
      </w:r>
      <w:r w:rsidRPr="00EF26EF">
        <w:rPr>
          <w:rFonts w:ascii="Garamond" w:eastAsia="Book Antiqua" w:hAnsi="Garamond" w:cs="Book Antiqua"/>
          <w:b/>
          <w:sz w:val="22"/>
          <w:szCs w:val="22"/>
          <w:u w:val="single"/>
        </w:rPr>
        <w:t>ealth Informed Consent</w:t>
      </w:r>
    </w:p>
    <w:p w14:paraId="1C5F9420" w14:textId="77777777" w:rsidR="00EF26EF" w:rsidRPr="00EF26EF" w:rsidRDefault="00EF26EF" w:rsidP="00EF26EF">
      <w:pPr>
        <w:rPr>
          <w:rFonts w:ascii="Garamond" w:eastAsia="Book Antiqua" w:hAnsi="Garamond" w:cs="Book Antiqua"/>
          <w:sz w:val="22"/>
          <w:szCs w:val="22"/>
        </w:rPr>
      </w:pPr>
    </w:p>
    <w:p w14:paraId="19C25323" w14:textId="77777777" w:rsidR="00EF26EF" w:rsidRPr="00EF26EF" w:rsidRDefault="00EF26EF" w:rsidP="00EF26EF">
      <w:pPr>
        <w:rPr>
          <w:rFonts w:ascii="Garamond" w:eastAsia="Book Antiqua" w:hAnsi="Garamond" w:cs="Book Antiqua"/>
          <w:b/>
          <w:sz w:val="22"/>
          <w:szCs w:val="22"/>
          <w:u w:val="single"/>
        </w:rPr>
      </w:pPr>
      <w:bookmarkStart w:id="2" w:name="_Hlk132795366"/>
      <w:r w:rsidRPr="00EF26EF">
        <w:rPr>
          <w:rFonts w:ascii="Garamond" w:eastAsia="Book Antiqua" w:hAnsi="Garamond" w:cs="Book Antiqua"/>
          <w:sz w:val="22"/>
          <w:szCs w:val="22"/>
        </w:rPr>
        <w:t>I am aware of my options for doing sessions via telehealth or in-person.</w:t>
      </w:r>
    </w:p>
    <w:p w14:paraId="4EFC3271" w14:textId="77777777" w:rsidR="00EF26EF" w:rsidRPr="00EF26EF" w:rsidRDefault="00EF26EF" w:rsidP="00EF26EF">
      <w:pPr>
        <w:rPr>
          <w:rFonts w:ascii="Garamond" w:eastAsia="Book Antiqua" w:hAnsi="Garamond" w:cs="Book Antiqua"/>
          <w:sz w:val="22"/>
          <w:szCs w:val="22"/>
        </w:rPr>
      </w:pPr>
    </w:p>
    <w:p w14:paraId="3C27F2E4"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If I choose to do sessions via telehealth: </w:t>
      </w:r>
    </w:p>
    <w:p w14:paraId="639DE680" w14:textId="77777777" w:rsidR="00EF26EF" w:rsidRPr="00EF26EF" w:rsidRDefault="00EF26EF" w:rsidP="00EF26EF">
      <w:pPr>
        <w:rPr>
          <w:rFonts w:ascii="Garamond" w:eastAsia="Book Antiqua" w:hAnsi="Garamond" w:cs="Book Antiqua"/>
          <w:sz w:val="22"/>
          <w:szCs w:val="22"/>
        </w:rPr>
      </w:pPr>
    </w:p>
    <w:p w14:paraId="3BA095E4" w14:textId="50F66DE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understand how the video conferencing technology will be used to affect such a </w:t>
      </w:r>
      <w:r w:rsidR="00324DE8" w:rsidRPr="00EF26EF">
        <w:rPr>
          <w:rFonts w:ascii="Garamond" w:eastAsia="Book Antiqua" w:hAnsi="Garamond" w:cs="Book Antiqua"/>
          <w:sz w:val="22"/>
          <w:szCs w:val="22"/>
        </w:rPr>
        <w:t>session and</w:t>
      </w:r>
      <w:r w:rsidRPr="00EF26EF">
        <w:rPr>
          <w:rFonts w:ascii="Garamond" w:eastAsia="Book Antiqua" w:hAnsi="Garamond" w:cs="Book Antiqua"/>
          <w:sz w:val="22"/>
          <w:szCs w:val="22"/>
        </w:rPr>
        <w:t xml:space="preserve"> will not be the same as a direct/client/therapist visit </w:t>
      </w:r>
      <w:proofErr w:type="gramStart"/>
      <w:r w:rsidRPr="00EF26EF">
        <w:rPr>
          <w:rFonts w:ascii="Garamond" w:eastAsia="Book Antiqua" w:hAnsi="Garamond" w:cs="Book Antiqua"/>
          <w:sz w:val="22"/>
          <w:szCs w:val="22"/>
        </w:rPr>
        <w:t>due to the fact that</w:t>
      </w:r>
      <w:proofErr w:type="gramEnd"/>
      <w:r w:rsidRPr="00EF26EF">
        <w:rPr>
          <w:rFonts w:ascii="Garamond" w:eastAsia="Book Antiqua" w:hAnsi="Garamond" w:cs="Book Antiqua"/>
          <w:sz w:val="22"/>
          <w:szCs w:val="22"/>
        </w:rPr>
        <w:t xml:space="preserve"> I will not be in the same room as my health care provider. </w:t>
      </w:r>
    </w:p>
    <w:p w14:paraId="1AA31A0E" w14:textId="77777777" w:rsidR="00EF26EF" w:rsidRPr="00EF26EF" w:rsidRDefault="00EF26EF" w:rsidP="00EF26EF">
      <w:pPr>
        <w:rPr>
          <w:rFonts w:ascii="Garamond" w:eastAsia="Book Antiqua" w:hAnsi="Garamond" w:cs="Book Antiqua"/>
          <w:sz w:val="22"/>
          <w:szCs w:val="22"/>
        </w:rPr>
      </w:pPr>
    </w:p>
    <w:p w14:paraId="7E2B56D6"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I understand there are potential risks to this technology, including interruptions, unauthorized access and technical difficulties. I understand that the telehealth system being used is a HIPPA compliant platform and have been offered this platform as the most secure option to perform the telehealth session. I understand that my therapist or I can discontinue the telehealth session if it is felt that the video conferencing connections are not adequate for the situation.</w:t>
      </w:r>
    </w:p>
    <w:p w14:paraId="5FAF4215" w14:textId="77777777" w:rsidR="00EF26EF" w:rsidRPr="00EF26EF" w:rsidRDefault="00EF26EF" w:rsidP="00EF26EF">
      <w:pPr>
        <w:rPr>
          <w:rFonts w:ascii="Garamond" w:eastAsia="Book Antiqua" w:hAnsi="Garamond" w:cs="Book Antiqua"/>
          <w:sz w:val="22"/>
          <w:szCs w:val="22"/>
        </w:rPr>
      </w:pPr>
    </w:p>
    <w:p w14:paraId="618700A9"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understand that billing will occur to my insurance company as a telehealth session using the same confidentiality practices as all other sessions. I understand that it is my responsibility to ensure that my health insurance plan covers telehealth sessions and that I will be financially responsible for payment of the session in the case that my insurance does not provide coverage for this service, or if it only covers a portion of the cost. </w:t>
      </w:r>
    </w:p>
    <w:p w14:paraId="133135DA" w14:textId="77777777" w:rsidR="00EF26EF" w:rsidRPr="00EF26EF" w:rsidRDefault="00EF26EF" w:rsidP="00EF26EF">
      <w:pPr>
        <w:rPr>
          <w:rFonts w:ascii="Garamond" w:eastAsia="Book Antiqua" w:hAnsi="Garamond" w:cs="Book Antiqua"/>
          <w:sz w:val="22"/>
          <w:szCs w:val="22"/>
        </w:rPr>
      </w:pPr>
    </w:p>
    <w:p w14:paraId="61EBB998"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have had a direct conversation with an employee of A Better Way Counseling Service, during which I had the opportunity to ask questions </w:t>
      </w:r>
      <w:proofErr w:type="gramStart"/>
      <w:r w:rsidRPr="00EF26EF">
        <w:rPr>
          <w:rFonts w:ascii="Garamond" w:eastAsia="Book Antiqua" w:hAnsi="Garamond" w:cs="Book Antiqua"/>
          <w:sz w:val="22"/>
          <w:szCs w:val="22"/>
        </w:rPr>
        <w:t>in regard to</w:t>
      </w:r>
      <w:proofErr w:type="gramEnd"/>
      <w:r w:rsidRPr="00EF26EF">
        <w:rPr>
          <w:rFonts w:ascii="Garamond" w:eastAsia="Book Antiqua" w:hAnsi="Garamond" w:cs="Book Antiqua"/>
          <w:sz w:val="22"/>
          <w:szCs w:val="22"/>
        </w:rPr>
        <w:t xml:space="preserve"> this procedure. My questions have been answered and the risks, benefits and any practical alternatives have been discussed with me in a language in which I understand.</w:t>
      </w:r>
    </w:p>
    <w:bookmarkEnd w:id="2"/>
    <w:p w14:paraId="3A3BCFE5" w14:textId="77777777" w:rsidR="007072FB" w:rsidRPr="00EF26EF" w:rsidRDefault="007072FB" w:rsidP="00EF26EF">
      <w:pPr>
        <w:rPr>
          <w:rFonts w:ascii="Garamond" w:hAnsi="Garamond"/>
          <w:sz w:val="22"/>
          <w:szCs w:val="22"/>
        </w:rPr>
      </w:pPr>
    </w:p>
    <w:sectPr w:rsidR="007072FB" w:rsidRPr="00EF26EF" w:rsidSect="0036480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FA37" w14:textId="77777777" w:rsidR="008D5E38" w:rsidRDefault="008D5E38" w:rsidP="00364805">
      <w:r>
        <w:separator/>
      </w:r>
    </w:p>
  </w:endnote>
  <w:endnote w:type="continuationSeparator" w:id="0">
    <w:p w14:paraId="5D9A8111" w14:textId="77777777" w:rsidR="008D5E38" w:rsidRDefault="008D5E38" w:rsidP="0036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DB1B" w14:textId="22CC2B08" w:rsidR="00885A3E" w:rsidRDefault="00753AAF" w:rsidP="00885A3E">
    <w:pPr>
      <w:pStyle w:val="Footer"/>
      <w:jc w:val="center"/>
    </w:pPr>
    <w:r>
      <w:rPr>
        <w:rFonts w:ascii="Georgia" w:hAnsi="Georgia" w:cs="Georgia"/>
        <w:sz w:val="16"/>
        <w:szCs w:val="16"/>
      </w:rPr>
      <w:t>w</w:t>
    </w:r>
    <w:r w:rsidR="00885A3E">
      <w:rPr>
        <w:rFonts w:ascii="Georgia" w:hAnsi="Georgia" w:cs="Georgia"/>
        <w:sz w:val="16"/>
        <w:szCs w:val="16"/>
      </w:rPr>
      <w:t>ww.abwcs.com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362E7" w14:textId="77777777" w:rsidR="008D5E38" w:rsidRDefault="008D5E38" w:rsidP="00364805">
      <w:r>
        <w:separator/>
      </w:r>
    </w:p>
  </w:footnote>
  <w:footnote w:type="continuationSeparator" w:id="0">
    <w:p w14:paraId="3D5E2C0C" w14:textId="77777777" w:rsidR="008D5E38" w:rsidRDefault="008D5E38" w:rsidP="00364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0051" w14:textId="77777777" w:rsidR="00364805" w:rsidRDefault="00364805" w:rsidP="00364805">
    <w:pPr>
      <w:pStyle w:val="Normal1"/>
      <w:ind w:left="-720" w:right="-720"/>
      <w:jc w:val="center"/>
      <w:rPr>
        <w:rFonts w:ascii="Georgia" w:hAnsi="Georgia" w:cs="Georgia"/>
        <w:b/>
        <w:sz w:val="52"/>
        <w:szCs w:val="52"/>
      </w:rPr>
    </w:pPr>
    <w:r>
      <w:rPr>
        <w:rFonts w:ascii="Georgia" w:hAnsi="Georgia" w:cs="Georgia"/>
        <w:b/>
        <w:sz w:val="52"/>
        <w:szCs w:val="52"/>
      </w:rPr>
      <w:t>A Better Way Counseling Service, LLC</w:t>
    </w:r>
  </w:p>
  <w:p w14:paraId="07DEE97D" w14:textId="77777777" w:rsidR="00364805" w:rsidRDefault="00364805" w:rsidP="00364805">
    <w:pPr>
      <w:pStyle w:val="Normal1"/>
      <w:ind w:left="-720" w:right="-720"/>
      <w:jc w:val="center"/>
      <w:rPr>
        <w:rFonts w:ascii="Georgia" w:hAnsi="Georgia" w:cs="Georgia"/>
      </w:rPr>
    </w:pPr>
    <w:smartTag w:uri="urn:schemas-microsoft-com:office:smarttags" w:element="address">
      <w:smartTag w:uri="urn:schemas-microsoft-com:office:smarttags" w:element="Street">
        <w:r>
          <w:rPr>
            <w:rFonts w:ascii="Georgia" w:hAnsi="Georgia" w:cs="Georgia"/>
          </w:rPr>
          <w:t>601 E. McLoughlin Blvd.</w:t>
        </w:r>
      </w:smartTag>
      <w:r>
        <w:rPr>
          <w:rFonts w:ascii="Georgia" w:hAnsi="Georgia" w:cs="Georgia"/>
        </w:rPr>
        <w:t xml:space="preserve"> </w:t>
      </w:r>
      <w:smartTag w:uri="urn:schemas-microsoft-com:office:smarttags" w:element="City">
        <w:r>
          <w:rPr>
            <w:rFonts w:ascii="Georgia" w:hAnsi="Georgia" w:cs="Georgia"/>
          </w:rPr>
          <w:t>Vancouver</w:t>
        </w:r>
      </w:smartTag>
      <w:r>
        <w:rPr>
          <w:rFonts w:ascii="Georgia" w:hAnsi="Georgia" w:cs="Georgia"/>
        </w:rPr>
        <w:t xml:space="preserve">, </w:t>
      </w:r>
      <w:smartTag w:uri="urn:schemas-microsoft-com:office:smarttags" w:element="State">
        <w:r>
          <w:rPr>
            <w:rFonts w:ascii="Georgia" w:hAnsi="Georgia" w:cs="Georgia"/>
          </w:rPr>
          <w:t>WA</w:t>
        </w:r>
      </w:smartTag>
      <w:r>
        <w:rPr>
          <w:rFonts w:ascii="Georgia" w:hAnsi="Georgia" w:cs="Georgia"/>
        </w:rPr>
        <w:t xml:space="preserve"> </w:t>
      </w:r>
      <w:smartTag w:uri="urn:schemas-microsoft-com:office:smarttags" w:element="PostalCode">
        <w:r>
          <w:rPr>
            <w:rFonts w:ascii="Georgia" w:hAnsi="Georgia" w:cs="Georgia"/>
          </w:rPr>
          <w:t>98663</w:t>
        </w:r>
      </w:smartTag>
    </w:smartTag>
  </w:p>
  <w:p w14:paraId="0DB00D85" w14:textId="77777777" w:rsidR="00364805" w:rsidRPr="007F41F1" w:rsidRDefault="00364805" w:rsidP="00364805">
    <w:pPr>
      <w:pStyle w:val="Normal1"/>
      <w:ind w:left="-720" w:right="-720"/>
      <w:jc w:val="center"/>
      <w:rPr>
        <w:rFonts w:ascii="Georgia" w:hAnsi="Georgia"/>
        <w:b/>
      </w:rPr>
    </w:pPr>
    <w:r w:rsidRPr="007F41F1">
      <w:rPr>
        <w:rFonts w:ascii="Georgia" w:hAnsi="Georgia"/>
        <w:b/>
      </w:rPr>
      <w:t xml:space="preserve">Phone: 360-281-6824                </w:t>
    </w:r>
    <w:r w:rsidRPr="007F41F1">
      <w:rPr>
        <w:rFonts w:ascii="Georgia" w:hAnsi="Georgia"/>
        <w:b/>
      </w:rPr>
      <w:tab/>
      <w:t>Fax: 360-314-2908</w:t>
    </w:r>
  </w:p>
  <w:p w14:paraId="36036821" w14:textId="77777777" w:rsidR="00364805" w:rsidRDefault="0036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EE7"/>
    <w:multiLevelType w:val="multilevel"/>
    <w:tmpl w:val="BFA6E5C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80E651D"/>
    <w:multiLevelType w:val="multilevel"/>
    <w:tmpl w:val="BFA6E5C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92160F2"/>
    <w:multiLevelType w:val="multilevel"/>
    <w:tmpl w:val="D63C68EA"/>
    <w:lvl w:ilvl="0">
      <w:start w:val="1"/>
      <w:numFmt w:val="upperLetter"/>
      <w:lvlText w:val="%1."/>
      <w:lvlJc w:val="left"/>
      <w:pPr>
        <w:ind w:left="720" w:hanging="360"/>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AF913C7"/>
    <w:multiLevelType w:val="multilevel"/>
    <w:tmpl w:val="CD942A3E"/>
    <w:lvl w:ilvl="0">
      <w:start w:val="1"/>
      <w:numFmt w:val="decimal"/>
      <w:lvlText w:val="%1."/>
      <w:lvlJc w:val="left"/>
      <w:pPr>
        <w:ind w:left="864" w:hanging="432"/>
      </w:pPr>
      <w:rPr>
        <w:sz w:val="20"/>
        <w:szCs w:val="20"/>
        <w:vertAlign w:val="baseline"/>
      </w:rPr>
    </w:lvl>
    <w:lvl w:ilvl="1">
      <w:start w:val="1"/>
      <w:numFmt w:val="decimal"/>
      <w:lvlText w:val=""/>
      <w:lvlJc w:val="left"/>
      <w:pPr>
        <w:ind w:left="1008" w:hanging="576"/>
      </w:pPr>
      <w:rPr>
        <w:vertAlign w:val="baseline"/>
      </w:rPr>
    </w:lvl>
    <w:lvl w:ilvl="2">
      <w:start w:val="1"/>
      <w:numFmt w:val="decimal"/>
      <w:lvlText w:val=""/>
      <w:lvlJc w:val="left"/>
      <w:pPr>
        <w:ind w:left="1152" w:hanging="720"/>
      </w:pPr>
      <w:rPr>
        <w:vertAlign w:val="baseline"/>
      </w:rPr>
    </w:lvl>
    <w:lvl w:ilvl="3">
      <w:start w:val="1"/>
      <w:numFmt w:val="decimal"/>
      <w:lvlText w:val=""/>
      <w:lvlJc w:val="left"/>
      <w:pPr>
        <w:ind w:left="1296" w:hanging="864"/>
      </w:pPr>
      <w:rPr>
        <w:vertAlign w:val="baseline"/>
      </w:rPr>
    </w:lvl>
    <w:lvl w:ilvl="4">
      <w:start w:val="1"/>
      <w:numFmt w:val="decimal"/>
      <w:lvlText w:val=""/>
      <w:lvlJc w:val="left"/>
      <w:pPr>
        <w:ind w:left="1440" w:hanging="1008"/>
      </w:pPr>
      <w:rPr>
        <w:vertAlign w:val="baseline"/>
      </w:rPr>
    </w:lvl>
    <w:lvl w:ilvl="5">
      <w:start w:val="1"/>
      <w:numFmt w:val="decimal"/>
      <w:lvlText w:val=""/>
      <w:lvlJc w:val="left"/>
      <w:pPr>
        <w:ind w:left="1584" w:hanging="1152"/>
      </w:pPr>
      <w:rPr>
        <w:vertAlign w:val="baseline"/>
      </w:rPr>
    </w:lvl>
    <w:lvl w:ilvl="6">
      <w:start w:val="1"/>
      <w:numFmt w:val="decimal"/>
      <w:lvlText w:val=""/>
      <w:lvlJc w:val="left"/>
      <w:pPr>
        <w:ind w:left="1728" w:hanging="1295"/>
      </w:pPr>
      <w:rPr>
        <w:vertAlign w:val="baseline"/>
      </w:rPr>
    </w:lvl>
    <w:lvl w:ilvl="7">
      <w:start w:val="1"/>
      <w:numFmt w:val="decimal"/>
      <w:lvlText w:val=""/>
      <w:lvlJc w:val="left"/>
      <w:pPr>
        <w:ind w:left="1872" w:hanging="1440"/>
      </w:pPr>
      <w:rPr>
        <w:vertAlign w:val="baseline"/>
      </w:rPr>
    </w:lvl>
    <w:lvl w:ilvl="8">
      <w:start w:val="1"/>
      <w:numFmt w:val="decimal"/>
      <w:lvlText w:val=""/>
      <w:lvlJc w:val="left"/>
      <w:pPr>
        <w:ind w:left="2016" w:hanging="1584"/>
      </w:pPr>
      <w:rPr>
        <w:vertAlign w:val="baseline"/>
      </w:rPr>
    </w:lvl>
  </w:abstractNum>
  <w:num w:numId="1" w16cid:durableId="725300533">
    <w:abstractNumId w:val="3"/>
  </w:num>
  <w:num w:numId="2" w16cid:durableId="1953316818">
    <w:abstractNumId w:val="0"/>
  </w:num>
  <w:num w:numId="3" w16cid:durableId="450825211">
    <w:abstractNumId w:val="2"/>
  </w:num>
  <w:num w:numId="4" w16cid:durableId="1212232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C0MDEwtrQwNjU3MjFQ0lEKTi0uzszPAykwrQUAtEZwriwAAAA="/>
  </w:docVars>
  <w:rsids>
    <w:rsidRoot w:val="005E1788"/>
    <w:rsid w:val="000077FD"/>
    <w:rsid w:val="0002748D"/>
    <w:rsid w:val="0017312D"/>
    <w:rsid w:val="00216C1A"/>
    <w:rsid w:val="002711DE"/>
    <w:rsid w:val="002A34E7"/>
    <w:rsid w:val="002F3C71"/>
    <w:rsid w:val="002F3DCD"/>
    <w:rsid w:val="00324DE8"/>
    <w:rsid w:val="00364805"/>
    <w:rsid w:val="003B15D8"/>
    <w:rsid w:val="003C4F4E"/>
    <w:rsid w:val="00464F40"/>
    <w:rsid w:val="00573868"/>
    <w:rsid w:val="005A12F1"/>
    <w:rsid w:val="005E1788"/>
    <w:rsid w:val="005E3993"/>
    <w:rsid w:val="005E4886"/>
    <w:rsid w:val="006E22ED"/>
    <w:rsid w:val="00702937"/>
    <w:rsid w:val="007072FB"/>
    <w:rsid w:val="00753AAF"/>
    <w:rsid w:val="0076697B"/>
    <w:rsid w:val="00774394"/>
    <w:rsid w:val="007E7DB7"/>
    <w:rsid w:val="00800394"/>
    <w:rsid w:val="00885A3E"/>
    <w:rsid w:val="008956DF"/>
    <w:rsid w:val="008C46B7"/>
    <w:rsid w:val="008D5E38"/>
    <w:rsid w:val="008F4E15"/>
    <w:rsid w:val="00976561"/>
    <w:rsid w:val="00984F1C"/>
    <w:rsid w:val="009A6982"/>
    <w:rsid w:val="00A12639"/>
    <w:rsid w:val="00A474FB"/>
    <w:rsid w:val="00A52DC3"/>
    <w:rsid w:val="00A563CE"/>
    <w:rsid w:val="00AD0710"/>
    <w:rsid w:val="00AD7603"/>
    <w:rsid w:val="00B133E1"/>
    <w:rsid w:val="00B644D7"/>
    <w:rsid w:val="00B8293F"/>
    <w:rsid w:val="00BB4487"/>
    <w:rsid w:val="00BD2B1F"/>
    <w:rsid w:val="00BE242E"/>
    <w:rsid w:val="00C330E5"/>
    <w:rsid w:val="00C4319C"/>
    <w:rsid w:val="00CB582F"/>
    <w:rsid w:val="00D2196A"/>
    <w:rsid w:val="00D754C9"/>
    <w:rsid w:val="00D845CF"/>
    <w:rsid w:val="00DA0EBC"/>
    <w:rsid w:val="00DE5DA1"/>
    <w:rsid w:val="00E779E0"/>
    <w:rsid w:val="00E86FF1"/>
    <w:rsid w:val="00E93912"/>
    <w:rsid w:val="00ED3021"/>
    <w:rsid w:val="00EF26EF"/>
    <w:rsid w:val="00F31507"/>
    <w:rsid w:val="00F82124"/>
    <w:rsid w:val="00F840DB"/>
    <w:rsid w:val="00F86F4E"/>
    <w:rsid w:val="00F87564"/>
    <w:rsid w:val="00FA713E"/>
    <w:rsid w:val="00FD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50EFCDFA"/>
  <w15:chartTrackingRefBased/>
  <w15:docId w15:val="{912D3D53-1B77-4073-947B-C409BA69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4805"/>
    <w:pPr>
      <w:tabs>
        <w:tab w:val="center" w:pos="4680"/>
        <w:tab w:val="right" w:pos="9360"/>
      </w:tabs>
    </w:pPr>
  </w:style>
  <w:style w:type="character" w:customStyle="1" w:styleId="HeaderChar">
    <w:name w:val="Header Char"/>
    <w:link w:val="Header"/>
    <w:rsid w:val="00364805"/>
    <w:rPr>
      <w:sz w:val="24"/>
      <w:szCs w:val="24"/>
    </w:rPr>
  </w:style>
  <w:style w:type="paragraph" w:styleId="Footer">
    <w:name w:val="footer"/>
    <w:basedOn w:val="Normal"/>
    <w:link w:val="FooterChar"/>
    <w:uiPriority w:val="99"/>
    <w:rsid w:val="00364805"/>
    <w:pPr>
      <w:tabs>
        <w:tab w:val="center" w:pos="4680"/>
        <w:tab w:val="right" w:pos="9360"/>
      </w:tabs>
    </w:pPr>
  </w:style>
  <w:style w:type="character" w:customStyle="1" w:styleId="FooterChar">
    <w:name w:val="Footer Char"/>
    <w:link w:val="Footer"/>
    <w:uiPriority w:val="99"/>
    <w:rsid w:val="00364805"/>
    <w:rPr>
      <w:sz w:val="24"/>
      <w:szCs w:val="24"/>
    </w:rPr>
  </w:style>
  <w:style w:type="paragraph" w:customStyle="1" w:styleId="Normal1">
    <w:name w:val="Normal1"/>
    <w:rsid w:val="00364805"/>
    <w:pPr>
      <w:spacing w:line="276" w:lineRule="auto"/>
    </w:pPr>
    <w:rPr>
      <w:rFonts w:ascii="Arial" w:hAnsi="Arial" w:cs="Arial"/>
      <w:sz w:val="22"/>
      <w:szCs w:val="22"/>
      <w:lang w:val="en"/>
    </w:rPr>
  </w:style>
  <w:style w:type="paragraph" w:styleId="BalloonText">
    <w:name w:val="Balloon Text"/>
    <w:basedOn w:val="Normal"/>
    <w:link w:val="BalloonTextChar"/>
    <w:rsid w:val="00A52DC3"/>
    <w:rPr>
      <w:rFonts w:ascii="Segoe UI" w:hAnsi="Segoe UI" w:cs="Segoe UI"/>
      <w:sz w:val="18"/>
      <w:szCs w:val="18"/>
    </w:rPr>
  </w:style>
  <w:style w:type="character" w:customStyle="1" w:styleId="BalloonTextChar">
    <w:name w:val="Balloon Text Char"/>
    <w:link w:val="BalloonText"/>
    <w:rsid w:val="00A52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789967">
      <w:bodyDiv w:val="1"/>
      <w:marLeft w:val="0"/>
      <w:marRight w:val="0"/>
      <w:marTop w:val="0"/>
      <w:marBottom w:val="0"/>
      <w:divBdr>
        <w:top w:val="none" w:sz="0" w:space="0" w:color="auto"/>
        <w:left w:val="none" w:sz="0" w:space="0" w:color="auto"/>
        <w:bottom w:val="none" w:sz="0" w:space="0" w:color="auto"/>
        <w:right w:val="none" w:sz="0" w:space="0" w:color="auto"/>
      </w:divBdr>
    </w:div>
    <w:div w:id="13046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3392</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A Better Way Counseling Service, LLC</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Better Way Counseling Service, LLC</dc:title>
  <dc:subject/>
  <dc:creator>abetterwaycounseling@live.com</dc:creator>
  <cp:keywords/>
  <dc:description/>
  <cp:lastModifiedBy>A Better Way Counseling</cp:lastModifiedBy>
  <cp:revision>2</cp:revision>
  <cp:lastPrinted>2019-06-05T03:03:00Z</cp:lastPrinted>
  <dcterms:created xsi:type="dcterms:W3CDTF">2025-04-14T20:46:00Z</dcterms:created>
  <dcterms:modified xsi:type="dcterms:W3CDTF">2025-04-14T20:46:00Z</dcterms:modified>
</cp:coreProperties>
</file>